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94138" w14:textId="77777777" w:rsidR="001C29E3" w:rsidRDefault="001C29E3" w:rsidP="00277272">
      <w:pPr>
        <w:pStyle w:val="Title"/>
        <w:rPr>
          <w:lang w:val="en-US"/>
        </w:rPr>
      </w:pPr>
    </w:p>
    <w:p w14:paraId="1ECB9B88" w14:textId="3152418B" w:rsidR="00682224" w:rsidRPr="00277272" w:rsidRDefault="00B12684" w:rsidP="00277272">
      <w:pPr>
        <w:pStyle w:val="Title"/>
        <w:rPr>
          <w:lang w:val="en-US"/>
        </w:rPr>
      </w:pPr>
      <w:r w:rsidRPr="00B12684">
        <w:rPr>
          <w:lang w:val="en-US"/>
        </w:rPr>
        <w:drawing>
          <wp:anchor distT="0" distB="0" distL="114300" distR="114300" simplePos="0" relativeHeight="251656192" behindDoc="0" locked="0" layoutInCell="1" allowOverlap="1" wp14:anchorId="6946B032" wp14:editId="067081E4">
            <wp:simplePos x="0" y="0"/>
            <wp:positionH relativeFrom="margin">
              <wp:posOffset>0</wp:posOffset>
            </wp:positionH>
            <wp:positionV relativeFrom="margin">
              <wp:posOffset>-180340</wp:posOffset>
            </wp:positionV>
            <wp:extent cx="4267835" cy="132270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684">
        <w:rPr>
          <w:lang w:val="en-US"/>
        </w:rPr>
        <w:drawing>
          <wp:anchor distT="0" distB="0" distL="114300" distR="114300" simplePos="0" relativeHeight="251701248" behindDoc="0" locked="0" layoutInCell="1" allowOverlap="1" wp14:anchorId="214FA4C0" wp14:editId="138C3F99">
            <wp:simplePos x="0" y="0"/>
            <wp:positionH relativeFrom="margin">
              <wp:posOffset>4392295</wp:posOffset>
            </wp:positionH>
            <wp:positionV relativeFrom="margin">
              <wp:posOffset>-267335</wp:posOffset>
            </wp:positionV>
            <wp:extent cx="2486025" cy="1600200"/>
            <wp:effectExtent l="0" t="0" r="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6" r="-2666"/>
                    <a:stretch/>
                  </pic:blipFill>
                  <pic:spPr bwMode="auto"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785FF4">
        <w:rPr>
          <w:lang w:val="en-US"/>
        </w:rPr>
        <w:t>Pecyn</w:t>
      </w:r>
      <w:proofErr w:type="spellEnd"/>
      <w:r w:rsidR="00785FF4">
        <w:rPr>
          <w:lang w:val="en-US"/>
        </w:rPr>
        <w:t xml:space="preserve"> </w:t>
      </w:r>
      <w:proofErr w:type="spellStart"/>
      <w:r w:rsidR="00785FF4">
        <w:rPr>
          <w:lang w:val="en-US"/>
        </w:rPr>
        <w:t>Cymorth</w:t>
      </w:r>
      <w:proofErr w:type="spellEnd"/>
      <w:r w:rsidR="00785FF4">
        <w:rPr>
          <w:lang w:val="en-US"/>
        </w:rPr>
        <w:t xml:space="preserve"> </w:t>
      </w:r>
      <w:proofErr w:type="spellStart"/>
      <w:r w:rsidR="00785FF4">
        <w:rPr>
          <w:lang w:val="en-US"/>
        </w:rPr>
        <w:t>Rheoli</w:t>
      </w:r>
      <w:proofErr w:type="spellEnd"/>
      <w:r w:rsidR="00785FF4">
        <w:rPr>
          <w:lang w:val="en-US"/>
        </w:rPr>
        <w:t xml:space="preserve"> </w:t>
      </w:r>
      <w:proofErr w:type="spellStart"/>
      <w:r w:rsidR="00785FF4">
        <w:rPr>
          <w:lang w:val="en-US"/>
        </w:rPr>
        <w:t>Rhandiroedd</w:t>
      </w:r>
      <w:proofErr w:type="spellEnd"/>
      <w:r w:rsidR="00277272">
        <w:rPr>
          <w:lang w:val="en-US"/>
        </w:rPr>
        <w:t xml:space="preserve">: </w:t>
      </w:r>
      <w:proofErr w:type="spellStart"/>
      <w:r w:rsidR="00785FF4">
        <w:rPr>
          <w:lang w:val="en-US"/>
        </w:rPr>
        <w:t>Templed</w:t>
      </w:r>
      <w:proofErr w:type="spellEnd"/>
      <w:r w:rsidR="00785FF4">
        <w:rPr>
          <w:lang w:val="en-US"/>
        </w:rPr>
        <w:t xml:space="preserve"> </w:t>
      </w:r>
      <w:proofErr w:type="spellStart"/>
      <w:r w:rsidR="00785FF4">
        <w:rPr>
          <w:lang w:val="en-US"/>
        </w:rPr>
        <w:t>Cytundeb</w:t>
      </w:r>
      <w:proofErr w:type="spellEnd"/>
      <w:r w:rsidR="00785FF4">
        <w:rPr>
          <w:lang w:val="en-US"/>
        </w:rPr>
        <w:t xml:space="preserve"> </w:t>
      </w:r>
      <w:proofErr w:type="spellStart"/>
      <w:r w:rsidR="00785FF4">
        <w:rPr>
          <w:lang w:val="en-US"/>
        </w:rPr>
        <w:t>Tenantiaeth</w:t>
      </w:r>
      <w:proofErr w:type="spellEnd"/>
      <w:r w:rsidR="00785FF4">
        <w:rPr>
          <w:lang w:val="en-US"/>
        </w:rPr>
        <w:t xml:space="preserve"> Rhandir a </w:t>
      </w:r>
      <w:proofErr w:type="spellStart"/>
      <w:r w:rsidR="00785FF4">
        <w:rPr>
          <w:lang w:val="en-US"/>
        </w:rPr>
        <w:t>Chymalau</w:t>
      </w:r>
      <w:proofErr w:type="spellEnd"/>
    </w:p>
    <w:p w14:paraId="1ECB9B89" w14:textId="77777777" w:rsidR="00FE6045" w:rsidRDefault="00FE6045" w:rsidP="00A71116">
      <w:pPr>
        <w:tabs>
          <w:tab w:val="right" w:pos="9639"/>
        </w:tabs>
        <w:suppressAutoHyphens/>
        <w:rPr>
          <w:rFonts w:cs="Calibri"/>
          <w:bCs/>
          <w:lang w:val="en-US"/>
        </w:rPr>
      </w:pPr>
    </w:p>
    <w:p w14:paraId="4CB3A4A3" w14:textId="77777777" w:rsidR="00826964" w:rsidRDefault="00826964" w:rsidP="00826964">
      <w:pPr>
        <w:pStyle w:val="paragraph"/>
      </w:pPr>
      <w:r>
        <w:t xml:space="preserve">Mae </w:t>
      </w:r>
      <w:proofErr w:type="spellStart"/>
      <w:r>
        <w:t>Ffermydd</w:t>
      </w:r>
      <w:proofErr w:type="spellEnd"/>
      <w:r>
        <w:t xml:space="preserve"> a </w:t>
      </w:r>
      <w:proofErr w:type="spellStart"/>
      <w:r>
        <w:t>Gerddi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pecyn</w:t>
      </w:r>
      <w:proofErr w:type="spellEnd"/>
      <w:r>
        <w:t xml:space="preserve"> o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ac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rhandiroedd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manteisio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botensial</w:t>
      </w:r>
      <w:proofErr w:type="spellEnd"/>
      <w:r>
        <w:t xml:space="preserve"> y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boblogaeth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>.</w:t>
      </w:r>
    </w:p>
    <w:p w14:paraId="22BFEE63" w14:textId="77777777" w:rsidR="00826964" w:rsidRDefault="00826964" w:rsidP="00826964">
      <w:pPr>
        <w:pStyle w:val="paragraph"/>
      </w:pPr>
      <w:r>
        <w:t xml:space="preserve">Gyda </w:t>
      </w:r>
      <w:proofErr w:type="spellStart"/>
      <w:r>
        <w:t>chefnogaeth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FfaGC</w:t>
      </w:r>
      <w:proofErr w:type="spellEnd"/>
      <w:r>
        <w:t xml:space="preserve"> Cymru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dogfen</w:t>
      </w:r>
      <w:proofErr w:type="spellEnd"/>
      <w:r>
        <w:t xml:space="preserve"> </w:t>
      </w:r>
      <w:proofErr w:type="spellStart"/>
      <w:r>
        <w:t>cyfarwyddyd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tyfwyr</w:t>
      </w:r>
      <w:proofErr w:type="spellEnd"/>
      <w:r>
        <w:t xml:space="preserve"> a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tyfu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trosolwg</w:t>
      </w:r>
      <w:proofErr w:type="spellEnd"/>
      <w:r>
        <w:t xml:space="preserve"> o ran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rhandiroedd</w:t>
      </w:r>
      <w:proofErr w:type="spellEnd"/>
      <w:r>
        <w:t xml:space="preserve">.  </w:t>
      </w:r>
    </w:p>
    <w:p w14:paraId="38291864" w14:textId="77777777" w:rsidR="00826964" w:rsidRDefault="00826964" w:rsidP="00826964">
      <w:pPr>
        <w:pStyle w:val="paragraph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pecyn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cyfres</w:t>
      </w:r>
      <w:proofErr w:type="spellEnd"/>
      <w:r>
        <w:t xml:space="preserve"> o </w:t>
      </w:r>
      <w:proofErr w:type="spellStart"/>
      <w:r>
        <w:t>daflenni</w:t>
      </w:r>
      <w:proofErr w:type="spellEnd"/>
      <w:r>
        <w:t xml:space="preserve">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bynciau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Canllawiau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detholiad</w:t>
      </w:r>
      <w:proofErr w:type="spellEnd"/>
      <w:r>
        <w:t xml:space="preserve"> o </w:t>
      </w:r>
      <w:proofErr w:type="spellStart"/>
      <w:r>
        <w:t>dempledi</w:t>
      </w:r>
      <w:proofErr w:type="spellEnd"/>
      <w:r>
        <w:t xml:space="preserve"> </w:t>
      </w:r>
      <w:proofErr w:type="spellStart"/>
      <w:r>
        <w:t>sampl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 xml:space="preserve"> a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gynorthwyo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safle</w:t>
      </w:r>
      <w:proofErr w:type="spellEnd"/>
      <w:r>
        <w:t>.</w:t>
      </w:r>
    </w:p>
    <w:p w14:paraId="1B9998A9" w14:textId="77777777" w:rsidR="00826964" w:rsidRDefault="00826964" w:rsidP="00826964">
      <w:pPr>
        <w:pStyle w:val="paragraph"/>
      </w:pPr>
      <w:proofErr w:type="spellStart"/>
      <w:r>
        <w:t>Gellir</w:t>
      </w:r>
      <w:proofErr w:type="spellEnd"/>
      <w:r>
        <w:t xml:space="preserve"> </w:t>
      </w:r>
      <w:proofErr w:type="spellStart"/>
      <w:r>
        <w:t>lawrlwytho’r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o: </w:t>
      </w:r>
    </w:p>
    <w:p w14:paraId="422FC984" w14:textId="6E82472F" w:rsidR="007F4DF4" w:rsidRDefault="00826964" w:rsidP="00826964">
      <w:pPr>
        <w:tabs>
          <w:tab w:val="right" w:pos="9639"/>
        </w:tabs>
        <w:suppressAutoHyphens/>
        <w:rPr>
          <w:rFonts w:eastAsia="MS Mincho" w:cs="Calibri"/>
          <w:lang w:val="en-US" w:eastAsia="en-US"/>
        </w:rPr>
      </w:pPr>
      <w:r>
        <w:rPr>
          <w:rStyle w:val="webaddress"/>
        </w:rPr>
        <w:t>www.farmgarden.org.uk/allotment-site-management-toolkit</w:t>
      </w:r>
    </w:p>
    <w:p w14:paraId="036E1014" w14:textId="77777777" w:rsidR="007F4DF4" w:rsidRDefault="007F4DF4" w:rsidP="00FE6045">
      <w:pPr>
        <w:tabs>
          <w:tab w:val="right" w:pos="9639"/>
        </w:tabs>
        <w:suppressAutoHyphens/>
        <w:rPr>
          <w:rFonts w:eastAsia="MS Mincho" w:cs="Calibri"/>
          <w:lang w:val="en-US" w:eastAsia="en-US"/>
        </w:rPr>
      </w:pPr>
    </w:p>
    <w:p w14:paraId="21D2C354" w14:textId="77777777" w:rsidR="00826964" w:rsidRDefault="00826964" w:rsidP="00826964">
      <w:pPr>
        <w:pStyle w:val="Subtitle"/>
      </w:pPr>
      <w:proofErr w:type="spellStart"/>
      <w:r>
        <w:t>Rhagarweiniad</w:t>
      </w:r>
      <w:proofErr w:type="spellEnd"/>
    </w:p>
    <w:p w14:paraId="1ECB9B8A" w14:textId="3E52A418" w:rsidR="00FE6045" w:rsidRDefault="00A9500A" w:rsidP="00FE6045">
      <w:pPr>
        <w:tabs>
          <w:tab w:val="right" w:pos="9639"/>
        </w:tabs>
        <w:suppressAutoHyphens/>
        <w:rPr>
          <w:rFonts w:cs="Calibri"/>
          <w:bCs/>
          <w:lang w:val="en-US"/>
        </w:rPr>
      </w:pPr>
      <w:proofErr w:type="spellStart"/>
      <w:r>
        <w:rPr>
          <w:rFonts w:eastAsia="MS Mincho" w:cs="Calibri"/>
          <w:lang w:val="en-US" w:eastAsia="en-US"/>
        </w:rPr>
        <w:t>Dylai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pob</w:t>
      </w:r>
      <w:proofErr w:type="spellEnd"/>
      <w:r>
        <w:rPr>
          <w:rFonts w:eastAsia="MS Mincho" w:cs="Calibri"/>
          <w:lang w:val="en-US" w:eastAsia="en-US"/>
        </w:rPr>
        <w:t xml:space="preserve"> tenant </w:t>
      </w:r>
      <w:proofErr w:type="spellStart"/>
      <w:r>
        <w:rPr>
          <w:rFonts w:eastAsia="MS Mincho" w:cs="Calibri"/>
          <w:lang w:val="en-US" w:eastAsia="en-US"/>
        </w:rPr>
        <w:t>sy’n</w:t>
      </w:r>
      <w:proofErr w:type="spellEnd"/>
      <w:r>
        <w:rPr>
          <w:rFonts w:eastAsia="MS Mincho" w:cs="Calibri"/>
          <w:lang w:val="en-US" w:eastAsia="en-US"/>
        </w:rPr>
        <w:t xml:space="preserve"> dal </w:t>
      </w:r>
      <w:proofErr w:type="spellStart"/>
      <w:r>
        <w:rPr>
          <w:rFonts w:eastAsia="MS Mincho" w:cs="Calibri"/>
          <w:lang w:val="en-US" w:eastAsia="en-US"/>
        </w:rPr>
        <w:t>llain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ar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randir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dderbyn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copi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o’r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cytundeb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tenantiaeth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ar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ôl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llofnodi’r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ddogfen</w:t>
      </w:r>
      <w:proofErr w:type="spellEnd"/>
      <w:r>
        <w:rPr>
          <w:rFonts w:eastAsia="MS Mincho" w:cs="Calibri"/>
          <w:lang w:val="en-US" w:eastAsia="en-US"/>
        </w:rPr>
        <w:t>.</w:t>
      </w:r>
    </w:p>
    <w:p w14:paraId="1ECB9B8B" w14:textId="77777777" w:rsidR="00FE6045" w:rsidRDefault="00FE6045" w:rsidP="00A71116">
      <w:pPr>
        <w:tabs>
          <w:tab w:val="right" w:pos="9639"/>
        </w:tabs>
        <w:suppressAutoHyphens/>
        <w:rPr>
          <w:rFonts w:cs="Calibri"/>
          <w:bCs/>
          <w:lang w:val="en-US"/>
        </w:rPr>
      </w:pPr>
    </w:p>
    <w:p w14:paraId="1ECB9B8C" w14:textId="77777777" w:rsidR="00A71116" w:rsidRDefault="00A9500A" w:rsidP="00A71116">
      <w:pPr>
        <w:tabs>
          <w:tab w:val="right" w:pos="9639"/>
        </w:tabs>
        <w:suppressAutoHyphens/>
        <w:rPr>
          <w:rFonts w:cs="Calibri"/>
          <w:bCs/>
          <w:lang w:val="en-US"/>
        </w:rPr>
      </w:pPr>
      <w:proofErr w:type="spellStart"/>
      <w:r>
        <w:rPr>
          <w:rFonts w:eastAsia="MS Mincho" w:cs="Calibri"/>
          <w:lang w:val="en-US" w:eastAsia="en-US"/>
        </w:rPr>
        <w:t>Dylai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fod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gan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ddeiliaid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lleiniau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fynediad</w:t>
      </w:r>
      <w:proofErr w:type="spellEnd"/>
      <w:r>
        <w:rPr>
          <w:rFonts w:eastAsia="MS Mincho" w:cs="Calibri"/>
          <w:lang w:val="en-US" w:eastAsia="en-US"/>
        </w:rPr>
        <w:t xml:space="preserve"> at </w:t>
      </w:r>
      <w:proofErr w:type="spellStart"/>
      <w:r>
        <w:rPr>
          <w:rFonts w:eastAsia="MS Mincho" w:cs="Calibri"/>
          <w:lang w:val="en-US" w:eastAsia="en-US"/>
        </w:rPr>
        <w:t>ddogfennau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ychwanegol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yn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dibynnu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ar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drefniadau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rheoli’r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safle</w:t>
      </w:r>
      <w:proofErr w:type="spellEnd"/>
      <w:r>
        <w:rPr>
          <w:rFonts w:eastAsia="MS Mincho" w:cs="Calibri"/>
          <w:lang w:val="en-US" w:eastAsia="en-US"/>
        </w:rPr>
        <w:t xml:space="preserve"> dan </w:t>
      </w:r>
      <w:proofErr w:type="spellStart"/>
      <w:r>
        <w:rPr>
          <w:rFonts w:eastAsia="MS Mincho" w:cs="Calibri"/>
          <w:lang w:val="en-US" w:eastAsia="en-US"/>
        </w:rPr>
        <w:t>sylw</w:t>
      </w:r>
      <w:proofErr w:type="spellEnd"/>
      <w:r>
        <w:rPr>
          <w:rFonts w:eastAsia="MS Mincho" w:cs="Calibri"/>
          <w:lang w:val="en-US" w:eastAsia="en-US"/>
        </w:rPr>
        <w:t>:</w:t>
      </w:r>
    </w:p>
    <w:p w14:paraId="1ECB9B8D" w14:textId="77777777" w:rsidR="00A71116" w:rsidRDefault="00A9500A" w:rsidP="00A71116">
      <w:pPr>
        <w:numPr>
          <w:ilvl w:val="0"/>
          <w:numId w:val="1"/>
        </w:numPr>
        <w:tabs>
          <w:tab w:val="left" w:pos="567"/>
        </w:tabs>
        <w:spacing w:before="120"/>
        <w:ind w:left="568" w:hanging="284"/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ydy’r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awdurdod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berchen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efallai</w:t>
      </w:r>
      <w:proofErr w:type="spellEnd"/>
      <w:r>
        <w:rPr>
          <w:rFonts w:eastAsia="MS Mincho" w:cs="Calibri"/>
          <w:lang w:eastAsia="en-US"/>
        </w:rPr>
        <w:t xml:space="preserve"> taw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uniongyrchol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phob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ddogfen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hangen</w:t>
      </w:r>
      <w:proofErr w:type="spellEnd"/>
      <w:r>
        <w:rPr>
          <w:rFonts w:eastAsia="MS Mincho" w:cs="Calibri"/>
          <w:lang w:eastAsia="en-US"/>
        </w:rPr>
        <w:t>.</w:t>
      </w:r>
    </w:p>
    <w:p w14:paraId="1ECB9B8E" w14:textId="77777777" w:rsidR="00A71116" w:rsidRPr="00785FF4" w:rsidRDefault="00785FF4" w:rsidP="00785FF4">
      <w:pPr>
        <w:numPr>
          <w:ilvl w:val="0"/>
          <w:numId w:val="1"/>
        </w:numPr>
        <w:tabs>
          <w:tab w:val="left" w:pos="567"/>
        </w:tabs>
        <w:spacing w:before="120"/>
        <w:ind w:left="568" w:hanging="284"/>
        <w:rPr>
          <w:rFonts w:cs="Calibri"/>
          <w:iCs/>
        </w:rPr>
      </w:pPr>
      <w:proofErr w:type="spellStart"/>
      <w:r>
        <w:rPr>
          <w:rFonts w:cs="Calibri"/>
          <w:iCs/>
        </w:rPr>
        <w:t>Os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ydych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yn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delio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gyda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Chymdeithas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Rhandiroedd</w:t>
      </w:r>
      <w:proofErr w:type="spellEnd"/>
      <w:r>
        <w:rPr>
          <w:rFonts w:cs="Calibri"/>
          <w:iCs/>
        </w:rPr>
        <w:t xml:space="preserve">, </w:t>
      </w:r>
      <w:proofErr w:type="spellStart"/>
      <w:r>
        <w:rPr>
          <w:rFonts w:cs="Calibri"/>
          <w:iCs/>
        </w:rPr>
        <w:t>dylai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fod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gan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ddeiliad</w:t>
      </w:r>
      <w:proofErr w:type="spellEnd"/>
      <w:r>
        <w:rPr>
          <w:rFonts w:cs="Calibri"/>
          <w:iCs/>
        </w:rPr>
        <w:t xml:space="preserve"> y </w:t>
      </w:r>
      <w:proofErr w:type="spellStart"/>
      <w:r>
        <w:rPr>
          <w:rFonts w:cs="Calibri"/>
          <w:iCs/>
        </w:rPr>
        <w:t>llain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fynediad</w:t>
      </w:r>
      <w:proofErr w:type="spellEnd"/>
      <w:r>
        <w:rPr>
          <w:rFonts w:cs="Calibri"/>
          <w:iCs/>
        </w:rPr>
        <w:t xml:space="preserve"> at </w:t>
      </w:r>
      <w:proofErr w:type="spellStart"/>
      <w:r>
        <w:rPr>
          <w:rFonts w:cs="Calibri"/>
          <w:iCs/>
        </w:rPr>
        <w:t>Gyfansoddiad</w:t>
      </w:r>
      <w:proofErr w:type="spellEnd"/>
      <w:r>
        <w:rPr>
          <w:rFonts w:cs="Calibri"/>
          <w:iCs/>
        </w:rPr>
        <w:t xml:space="preserve">, </w:t>
      </w:r>
      <w:proofErr w:type="spellStart"/>
      <w:r>
        <w:rPr>
          <w:rFonts w:cs="Calibri"/>
          <w:iCs/>
        </w:rPr>
        <w:t>Rheolau</w:t>
      </w:r>
      <w:proofErr w:type="spellEnd"/>
      <w:r>
        <w:rPr>
          <w:rFonts w:cs="Calibri"/>
          <w:iCs/>
        </w:rPr>
        <w:t xml:space="preserve"> neu </w:t>
      </w:r>
      <w:proofErr w:type="spellStart"/>
      <w:r>
        <w:rPr>
          <w:rFonts w:cs="Calibri"/>
          <w:iCs/>
        </w:rPr>
        <w:t>Erthyglau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Cymdeithasiad</w:t>
      </w:r>
      <w:proofErr w:type="spellEnd"/>
      <w:r>
        <w:rPr>
          <w:rFonts w:cs="Calibri"/>
          <w:iCs/>
        </w:rPr>
        <w:t xml:space="preserve"> y </w:t>
      </w:r>
      <w:proofErr w:type="spellStart"/>
      <w:r>
        <w:rPr>
          <w:rFonts w:cs="Calibri"/>
          <w:iCs/>
        </w:rPr>
        <w:t>Gymdeithas</w:t>
      </w:r>
      <w:proofErr w:type="spellEnd"/>
      <w:r w:rsidR="00A71116" w:rsidRPr="00785FF4">
        <w:rPr>
          <w:rFonts w:cs="Calibri"/>
          <w:iCs/>
        </w:rPr>
        <w:t xml:space="preserve">. </w:t>
      </w:r>
    </w:p>
    <w:p w14:paraId="1ECB9B8F" w14:textId="77777777" w:rsidR="00A71116" w:rsidRDefault="00A9500A" w:rsidP="00A71116">
      <w:pPr>
        <w:numPr>
          <w:ilvl w:val="0"/>
          <w:numId w:val="1"/>
        </w:numPr>
        <w:tabs>
          <w:tab w:val="left" w:pos="567"/>
        </w:tabs>
        <w:spacing w:before="120"/>
        <w:ind w:left="568" w:hanging="284"/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ydy’r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reoli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ran </w:t>
      </w:r>
      <w:proofErr w:type="spellStart"/>
      <w:r>
        <w:rPr>
          <w:rFonts w:eastAsia="MS Mincho" w:cs="Calibri"/>
          <w:lang w:eastAsia="en-US"/>
        </w:rPr>
        <w:t>tirfeddiannwr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megis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awdurdod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lleol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dylai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gallu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gweld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telerau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amodau’r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gyffredinol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</w:t>
      </w:r>
      <w:r w:rsidR="003B60CA">
        <w:rPr>
          <w:rFonts w:eastAsia="MS Mincho" w:cs="Calibri"/>
          <w:lang w:eastAsia="en-US"/>
        </w:rPr>
        <w:t>’</w:t>
      </w:r>
      <w:r>
        <w:rPr>
          <w:rFonts w:eastAsia="MS Mincho" w:cs="Calibri"/>
          <w:lang w:eastAsia="en-US"/>
        </w:rPr>
        <w:t>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berthnasol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. Gall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ffurf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prydles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gytundeb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leol</w:t>
      </w:r>
      <w:proofErr w:type="spellEnd"/>
      <w:r>
        <w:rPr>
          <w:rFonts w:eastAsia="MS Mincho" w:cs="Calibri"/>
          <w:lang w:eastAsia="en-US"/>
        </w:rPr>
        <w:t>.</w:t>
      </w:r>
    </w:p>
    <w:p w14:paraId="1ECB9B90" w14:textId="77777777" w:rsidR="005875B7" w:rsidRDefault="005875B7" w:rsidP="005875B7">
      <w:pPr>
        <w:tabs>
          <w:tab w:val="left" w:pos="567"/>
        </w:tabs>
        <w:spacing w:before="120"/>
        <w:rPr>
          <w:rFonts w:cs="Calibri"/>
          <w:iCs/>
        </w:rPr>
      </w:pPr>
    </w:p>
    <w:p w14:paraId="1ECB9B91" w14:textId="77777777" w:rsidR="005875B7" w:rsidRPr="003F4AAB" w:rsidRDefault="00A9500A" w:rsidP="005875B7">
      <w:pPr>
        <w:tabs>
          <w:tab w:val="right" w:pos="9639"/>
        </w:tabs>
        <w:suppressAutoHyphens/>
        <w:rPr>
          <w:rFonts w:cs="Calibri"/>
          <w:bCs/>
          <w:lang w:val="en-US"/>
        </w:rPr>
      </w:pPr>
      <w:proofErr w:type="spellStart"/>
      <w:r>
        <w:rPr>
          <w:rFonts w:eastAsia="MS Mincho" w:cs="Calibri"/>
          <w:lang w:val="en-US" w:eastAsia="en-US"/>
        </w:rPr>
        <w:lastRenderedPageBreak/>
        <w:t>Mae’r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ddogfen</w:t>
      </w:r>
      <w:proofErr w:type="spellEnd"/>
      <w:r>
        <w:rPr>
          <w:rFonts w:eastAsia="MS Mincho" w:cs="Calibri"/>
          <w:lang w:val="en-US" w:eastAsia="en-US"/>
        </w:rPr>
        <w:t xml:space="preserve"> hon </w:t>
      </w:r>
      <w:proofErr w:type="spellStart"/>
      <w:r>
        <w:rPr>
          <w:rFonts w:eastAsia="MS Mincho" w:cs="Calibri"/>
          <w:lang w:val="en-US" w:eastAsia="en-US"/>
        </w:rPr>
        <w:t>yn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delio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gyda’r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cytundeb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rheolaeth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leol</w:t>
      </w:r>
      <w:proofErr w:type="spellEnd"/>
      <w:r>
        <w:rPr>
          <w:rFonts w:eastAsia="MS Mincho" w:cs="Calibri"/>
          <w:lang w:val="en-US" w:eastAsia="en-US"/>
        </w:rPr>
        <w:t xml:space="preserve">, ac </w:t>
      </w:r>
      <w:proofErr w:type="spellStart"/>
      <w:r>
        <w:rPr>
          <w:rFonts w:eastAsia="MS Mincho" w:cs="Calibri"/>
          <w:lang w:val="en-US" w:eastAsia="en-US"/>
        </w:rPr>
        <w:t>fe’i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rhennir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yn</w:t>
      </w:r>
      <w:proofErr w:type="spellEnd"/>
      <w:r>
        <w:rPr>
          <w:rFonts w:eastAsia="MS Mincho" w:cs="Calibri"/>
          <w:lang w:val="en-US" w:eastAsia="en-US"/>
        </w:rPr>
        <w:t xml:space="preserve"> 4 </w:t>
      </w:r>
      <w:proofErr w:type="spellStart"/>
      <w:r>
        <w:rPr>
          <w:rFonts w:eastAsia="MS Mincho" w:cs="Calibri"/>
          <w:lang w:val="en-US" w:eastAsia="en-US"/>
        </w:rPr>
        <w:t>adran</w:t>
      </w:r>
      <w:proofErr w:type="spellEnd"/>
      <w:r>
        <w:rPr>
          <w:rFonts w:eastAsia="MS Mincho" w:cs="Calibri"/>
          <w:lang w:val="en-US" w:eastAsia="en-US"/>
        </w:rPr>
        <w:t>:</w:t>
      </w:r>
    </w:p>
    <w:p w14:paraId="1ECB9B92" w14:textId="77777777" w:rsidR="005875B7" w:rsidRPr="00682224" w:rsidRDefault="00785FF4" w:rsidP="004E39D3">
      <w:pPr>
        <w:pStyle w:val="ListParagraph"/>
        <w:numPr>
          <w:ilvl w:val="0"/>
          <w:numId w:val="30"/>
        </w:numPr>
        <w:tabs>
          <w:tab w:val="left" w:pos="567"/>
        </w:tabs>
        <w:spacing w:before="120"/>
        <w:rPr>
          <w:rFonts w:cs="Calibri"/>
          <w:iCs/>
        </w:rPr>
      </w:pPr>
      <w:proofErr w:type="spellStart"/>
      <w:r>
        <w:rPr>
          <w:rFonts w:cs="Calibri"/>
          <w:iCs/>
        </w:rPr>
        <w:t>Nodiadau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rhagarweiniol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ar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gytundebau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tenantiaeth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ar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gyfer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rhandiroedd</w:t>
      </w:r>
      <w:proofErr w:type="spellEnd"/>
    </w:p>
    <w:p w14:paraId="1ECB9B93" w14:textId="77777777" w:rsidR="005875B7" w:rsidRPr="00682224" w:rsidRDefault="003B60CA" w:rsidP="004E39D3">
      <w:pPr>
        <w:pStyle w:val="ListParagraph"/>
        <w:numPr>
          <w:ilvl w:val="0"/>
          <w:numId w:val="30"/>
        </w:numPr>
        <w:tabs>
          <w:tab w:val="left" w:pos="567"/>
        </w:tabs>
        <w:spacing w:before="120"/>
        <w:rPr>
          <w:rFonts w:cs="Calibri"/>
          <w:iCs/>
        </w:rPr>
      </w:pPr>
      <w:proofErr w:type="spellStart"/>
      <w:r>
        <w:rPr>
          <w:rFonts w:cs="Calibri"/>
          <w:iCs/>
        </w:rPr>
        <w:t>C</w:t>
      </w:r>
      <w:r w:rsidR="00785FF4">
        <w:rPr>
          <w:rFonts w:cs="Calibri"/>
          <w:iCs/>
        </w:rPr>
        <w:t>ytundeb</w:t>
      </w:r>
      <w:proofErr w:type="spellEnd"/>
      <w:r w:rsidR="00785FF4">
        <w:rPr>
          <w:rFonts w:cs="Calibri"/>
          <w:iCs/>
        </w:rPr>
        <w:t xml:space="preserve"> </w:t>
      </w:r>
      <w:proofErr w:type="spellStart"/>
      <w:r w:rsidR="00785FF4">
        <w:rPr>
          <w:rFonts w:cs="Calibri"/>
          <w:iCs/>
        </w:rPr>
        <w:t>tenantiaeth</w:t>
      </w:r>
      <w:proofErr w:type="spellEnd"/>
      <w:r w:rsidR="00785FF4">
        <w:rPr>
          <w:rFonts w:cs="Calibri"/>
          <w:iCs/>
        </w:rPr>
        <w:t xml:space="preserve"> model</w:t>
      </w:r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cryno</w:t>
      </w:r>
      <w:proofErr w:type="spellEnd"/>
    </w:p>
    <w:p w14:paraId="1ECB9B94" w14:textId="77777777" w:rsidR="005875B7" w:rsidRPr="00682224" w:rsidRDefault="00785FF4" w:rsidP="004E39D3">
      <w:pPr>
        <w:pStyle w:val="ListParagraph"/>
        <w:numPr>
          <w:ilvl w:val="0"/>
          <w:numId w:val="30"/>
        </w:numPr>
        <w:tabs>
          <w:tab w:val="left" w:pos="567"/>
        </w:tabs>
        <w:spacing w:before="120"/>
        <w:rPr>
          <w:rFonts w:cs="Calibri"/>
          <w:iCs/>
        </w:rPr>
      </w:pPr>
      <w:proofErr w:type="spellStart"/>
      <w:r>
        <w:rPr>
          <w:rFonts w:cs="Calibri"/>
          <w:iCs/>
        </w:rPr>
        <w:t>Telerau</w:t>
      </w:r>
      <w:proofErr w:type="spellEnd"/>
      <w:r>
        <w:rPr>
          <w:rFonts w:cs="Calibri"/>
          <w:iCs/>
        </w:rPr>
        <w:t xml:space="preserve"> ac </w:t>
      </w:r>
      <w:proofErr w:type="spellStart"/>
      <w:r>
        <w:rPr>
          <w:rFonts w:cs="Calibri"/>
          <w:iCs/>
        </w:rPr>
        <w:t>amodau</w:t>
      </w:r>
      <w:proofErr w:type="spellEnd"/>
      <w:r>
        <w:rPr>
          <w:rFonts w:cs="Calibri"/>
          <w:iCs/>
        </w:rPr>
        <w:t xml:space="preserve"> model </w:t>
      </w:r>
      <w:proofErr w:type="spellStart"/>
      <w:r>
        <w:rPr>
          <w:rFonts w:cs="Calibri"/>
          <w:iCs/>
        </w:rPr>
        <w:t>ychwanegol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opsiynol</w:t>
      </w:r>
      <w:proofErr w:type="spellEnd"/>
    </w:p>
    <w:p w14:paraId="1ECB9B96" w14:textId="69546B09" w:rsidR="00A71116" w:rsidRPr="0024082D" w:rsidRDefault="00785FF4" w:rsidP="0024082D">
      <w:pPr>
        <w:pStyle w:val="ListParagraph"/>
        <w:numPr>
          <w:ilvl w:val="0"/>
          <w:numId w:val="30"/>
        </w:numPr>
        <w:tabs>
          <w:tab w:val="left" w:pos="567"/>
        </w:tabs>
        <w:spacing w:before="120"/>
        <w:rPr>
          <w:rFonts w:cs="Calibri"/>
          <w:iCs/>
        </w:rPr>
      </w:pPr>
      <w:proofErr w:type="spellStart"/>
      <w:r>
        <w:rPr>
          <w:rFonts w:cs="Calibri"/>
          <w:iCs/>
        </w:rPr>
        <w:t>Nodiadau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sy’n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egluro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pob</w:t>
      </w:r>
      <w:proofErr w:type="spellEnd"/>
      <w:r>
        <w:rPr>
          <w:rFonts w:cs="Calibri"/>
          <w:iCs/>
        </w:rPr>
        <w:t xml:space="preserve"> term neu </w:t>
      </w:r>
      <w:proofErr w:type="spellStart"/>
      <w:r>
        <w:rPr>
          <w:rFonts w:cs="Calibri"/>
          <w:iCs/>
        </w:rPr>
        <w:t>amod</w:t>
      </w:r>
      <w:proofErr w:type="spellEnd"/>
      <w:r w:rsidR="005875B7" w:rsidRPr="00682224">
        <w:rPr>
          <w:rFonts w:cs="Calibri"/>
          <w:iCs/>
        </w:rPr>
        <w:t xml:space="preserve">. </w:t>
      </w:r>
    </w:p>
    <w:p w14:paraId="1ECB9B97" w14:textId="77777777" w:rsidR="00A71116" w:rsidRPr="00FE6045" w:rsidRDefault="00785FF4" w:rsidP="00FE6045">
      <w:pPr>
        <w:pStyle w:val="Subtitle"/>
      </w:pPr>
      <w:r>
        <w:t xml:space="preserve">Sut </w:t>
      </w:r>
      <w:proofErr w:type="spellStart"/>
      <w:r>
        <w:t>lluniwyd</w:t>
      </w:r>
      <w:proofErr w:type="spellEnd"/>
      <w:r>
        <w:t xml:space="preserve"> y </w:t>
      </w:r>
      <w:proofErr w:type="spellStart"/>
      <w:r>
        <w:t>daflen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hon</w:t>
      </w:r>
      <w:r w:rsidR="00FE6045">
        <w:t>?</w:t>
      </w:r>
    </w:p>
    <w:p w14:paraId="1ECB9B98" w14:textId="77777777" w:rsidR="00682224" w:rsidRPr="00A71116" w:rsidRDefault="00785FF4" w:rsidP="00A71116">
      <w:pPr>
        <w:tabs>
          <w:tab w:val="left" w:pos="567"/>
        </w:tabs>
        <w:spacing w:before="120"/>
        <w:rPr>
          <w:rFonts w:cs="Calibri"/>
          <w:iCs/>
        </w:rPr>
      </w:pPr>
      <w:proofErr w:type="spellStart"/>
      <w:r>
        <w:rPr>
          <w:rFonts w:cs="Calibri"/>
          <w:bCs/>
          <w:lang w:val="en-US"/>
        </w:rPr>
        <w:t>Lluniwyd</w:t>
      </w:r>
      <w:proofErr w:type="spellEnd"/>
      <w:r>
        <w:rPr>
          <w:rFonts w:cs="Calibri"/>
          <w:bCs/>
          <w:lang w:val="en-US"/>
        </w:rPr>
        <w:t xml:space="preserve"> y </w:t>
      </w:r>
      <w:proofErr w:type="spellStart"/>
      <w:r>
        <w:rPr>
          <w:rFonts w:cs="Calibri"/>
          <w:bCs/>
          <w:lang w:val="en-US"/>
        </w:rPr>
        <w:t>daflen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cyngor</w:t>
      </w:r>
      <w:proofErr w:type="spellEnd"/>
      <w:r>
        <w:rPr>
          <w:rFonts w:cs="Calibri"/>
          <w:bCs/>
          <w:lang w:val="en-US"/>
        </w:rPr>
        <w:t xml:space="preserve"> hon </w:t>
      </w:r>
      <w:proofErr w:type="spellStart"/>
      <w:r>
        <w:rPr>
          <w:rFonts w:cs="Calibri"/>
          <w:bCs/>
          <w:lang w:val="en-US"/>
        </w:rPr>
        <w:t>trwy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ddefnyddio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dogfennau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enghreifftiol</w:t>
      </w:r>
      <w:proofErr w:type="spellEnd"/>
      <w:r>
        <w:rPr>
          <w:rFonts w:cs="Calibri"/>
          <w:bCs/>
          <w:lang w:val="en-US"/>
        </w:rPr>
        <w:t xml:space="preserve"> a </w:t>
      </w:r>
      <w:proofErr w:type="spellStart"/>
      <w:r>
        <w:rPr>
          <w:rFonts w:cs="Calibri"/>
          <w:bCs/>
          <w:lang w:val="en-US"/>
        </w:rPr>
        <w:t>gynhyrchwyd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gan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Ffederasiwn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Rhandiroedd</w:t>
      </w:r>
      <w:proofErr w:type="spellEnd"/>
      <w:r>
        <w:rPr>
          <w:rFonts w:cs="Calibri"/>
          <w:bCs/>
          <w:lang w:val="en-US"/>
        </w:rPr>
        <w:t xml:space="preserve"> </w:t>
      </w:r>
      <w:r w:rsidR="00682224" w:rsidRPr="00A71116">
        <w:rPr>
          <w:rFonts w:cs="Calibri"/>
          <w:bCs/>
          <w:lang w:val="en-US"/>
        </w:rPr>
        <w:t xml:space="preserve">Barnet </w:t>
      </w:r>
      <w:proofErr w:type="spellStart"/>
      <w:r>
        <w:rPr>
          <w:rFonts w:cs="Calibri"/>
          <w:bCs/>
          <w:lang w:val="en-US"/>
        </w:rPr>
        <w:t>yn</w:t>
      </w:r>
      <w:proofErr w:type="spellEnd"/>
      <w:r w:rsidR="00682224" w:rsidRPr="00A71116">
        <w:rPr>
          <w:rFonts w:cs="Calibri"/>
          <w:bCs/>
          <w:lang w:val="en-US"/>
        </w:rPr>
        <w:t xml:space="preserve"> 2014. </w:t>
      </w:r>
      <w:proofErr w:type="spellStart"/>
      <w:r>
        <w:rPr>
          <w:rFonts w:cs="Calibri"/>
          <w:bCs/>
          <w:lang w:val="en-US"/>
        </w:rPr>
        <w:t>Rydym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yn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ddiolchgar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iawn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iddynt</w:t>
      </w:r>
      <w:proofErr w:type="spellEnd"/>
      <w:r>
        <w:rPr>
          <w:rFonts w:cs="Calibri"/>
          <w:bCs/>
          <w:lang w:val="en-US"/>
        </w:rPr>
        <w:t xml:space="preserve"> am </w:t>
      </w:r>
      <w:proofErr w:type="spellStart"/>
      <w:r>
        <w:rPr>
          <w:rFonts w:cs="Calibri"/>
          <w:bCs/>
          <w:lang w:val="en-US"/>
        </w:rPr>
        <w:t>eu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darpariaethau</w:t>
      </w:r>
      <w:proofErr w:type="spellEnd"/>
      <w:r>
        <w:rPr>
          <w:rFonts w:cs="Calibri"/>
          <w:bCs/>
          <w:lang w:val="en-US"/>
        </w:rPr>
        <w:t xml:space="preserve"> a </w:t>
      </w:r>
      <w:proofErr w:type="spellStart"/>
      <w:r>
        <w:rPr>
          <w:rFonts w:cs="Calibri"/>
          <w:bCs/>
          <w:lang w:val="en-US"/>
        </w:rPr>
        <w:t>geirio</w:t>
      </w:r>
      <w:proofErr w:type="spellEnd"/>
      <w:r>
        <w:rPr>
          <w:rFonts w:cs="Calibri"/>
          <w:bCs/>
          <w:lang w:val="en-US"/>
        </w:rPr>
        <w:t xml:space="preserve"> </w:t>
      </w:r>
      <w:proofErr w:type="spellStart"/>
      <w:r>
        <w:rPr>
          <w:rFonts w:cs="Calibri"/>
          <w:bCs/>
          <w:lang w:val="en-US"/>
        </w:rPr>
        <w:t>cynhwysfawr</w:t>
      </w:r>
      <w:proofErr w:type="spellEnd"/>
      <w:r w:rsidR="00682224" w:rsidRPr="00A71116">
        <w:rPr>
          <w:rFonts w:cs="Calibri"/>
          <w:bCs/>
          <w:lang w:val="en-US"/>
        </w:rPr>
        <w:t xml:space="preserve">. </w:t>
      </w:r>
    </w:p>
    <w:p w14:paraId="1ECB9B99" w14:textId="77777777" w:rsidR="00682224" w:rsidRDefault="00682224" w:rsidP="00682224">
      <w:pPr>
        <w:tabs>
          <w:tab w:val="right" w:pos="9639"/>
        </w:tabs>
        <w:suppressAutoHyphens/>
        <w:rPr>
          <w:rFonts w:cs="Calibri"/>
          <w:bCs/>
          <w:lang w:val="en-US"/>
        </w:rPr>
      </w:pPr>
    </w:p>
    <w:p w14:paraId="1ECB9B9A" w14:textId="77777777" w:rsidR="00682224" w:rsidRDefault="00A9500A" w:rsidP="00682224">
      <w:pPr>
        <w:tabs>
          <w:tab w:val="right" w:pos="9639"/>
        </w:tabs>
        <w:suppressAutoHyphens/>
        <w:rPr>
          <w:rFonts w:cs="Calibri"/>
          <w:bCs/>
          <w:lang w:val="en-US"/>
        </w:rPr>
      </w:pPr>
      <w:proofErr w:type="spellStart"/>
      <w:r>
        <w:rPr>
          <w:rFonts w:eastAsia="MS Mincho" w:cs="Calibri"/>
          <w:lang w:val="en-US" w:eastAsia="en-US"/>
        </w:rPr>
        <w:t>Diweddarwyd</w:t>
      </w:r>
      <w:proofErr w:type="spellEnd"/>
      <w:r>
        <w:rPr>
          <w:rFonts w:eastAsia="MS Mincho" w:cs="Calibri"/>
          <w:lang w:val="en-US" w:eastAsia="en-US"/>
        </w:rPr>
        <w:t xml:space="preserve"> y </w:t>
      </w:r>
      <w:proofErr w:type="spellStart"/>
      <w:r>
        <w:rPr>
          <w:rFonts w:eastAsia="MS Mincho" w:cs="Calibri"/>
          <w:lang w:val="en-US" w:eastAsia="en-US"/>
        </w:rPr>
        <w:t>daflen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cyngor</w:t>
      </w:r>
      <w:proofErr w:type="spellEnd"/>
      <w:r>
        <w:rPr>
          <w:rFonts w:eastAsia="MS Mincho" w:cs="Calibri"/>
          <w:lang w:val="en-US" w:eastAsia="en-US"/>
        </w:rPr>
        <w:t xml:space="preserve"> hon </w:t>
      </w:r>
      <w:proofErr w:type="spellStart"/>
      <w:r>
        <w:rPr>
          <w:rFonts w:eastAsia="MS Mincho" w:cs="Calibri"/>
          <w:lang w:val="en-US" w:eastAsia="en-US"/>
        </w:rPr>
        <w:t>yn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unol</w:t>
      </w:r>
      <w:proofErr w:type="spellEnd"/>
      <w:r>
        <w:rPr>
          <w:rFonts w:eastAsia="MS Mincho" w:cs="Calibri"/>
          <w:lang w:val="en-US" w:eastAsia="en-US"/>
        </w:rPr>
        <w:t xml:space="preserve"> â </w:t>
      </w:r>
      <w:proofErr w:type="spellStart"/>
      <w:r>
        <w:rPr>
          <w:rFonts w:eastAsia="MS Mincho" w:cs="Calibri"/>
          <w:lang w:val="en-US" w:eastAsia="en-US"/>
        </w:rPr>
        <w:t>deddfwriaeth</w:t>
      </w:r>
      <w:proofErr w:type="spellEnd"/>
      <w:r>
        <w:rPr>
          <w:rFonts w:eastAsia="MS Mincho" w:cs="Calibri"/>
          <w:lang w:val="en-US" w:eastAsia="en-US"/>
        </w:rPr>
        <w:t xml:space="preserve">, </w:t>
      </w:r>
      <w:proofErr w:type="spellStart"/>
      <w:r>
        <w:rPr>
          <w:rFonts w:eastAsia="MS Mincho" w:cs="Calibri"/>
          <w:lang w:val="en-US" w:eastAsia="en-US"/>
        </w:rPr>
        <w:t>cyfarwyddyd</w:t>
      </w:r>
      <w:proofErr w:type="spellEnd"/>
      <w:r>
        <w:rPr>
          <w:rFonts w:eastAsia="MS Mincho" w:cs="Calibri"/>
          <w:lang w:val="en-US" w:eastAsia="en-US"/>
        </w:rPr>
        <w:t xml:space="preserve"> ac </w:t>
      </w:r>
      <w:proofErr w:type="spellStart"/>
      <w:r>
        <w:rPr>
          <w:rFonts w:eastAsia="MS Mincho" w:cs="Calibri"/>
          <w:lang w:val="en-US" w:eastAsia="en-US"/>
        </w:rPr>
        <w:t>arferion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diweddaraf</w:t>
      </w:r>
      <w:proofErr w:type="spellEnd"/>
      <w:r>
        <w:rPr>
          <w:rFonts w:eastAsia="MS Mincho" w:cs="Calibri"/>
          <w:lang w:val="en-US" w:eastAsia="en-US"/>
        </w:rPr>
        <w:t xml:space="preserve"> y </w:t>
      </w:r>
      <w:proofErr w:type="spellStart"/>
      <w:r>
        <w:rPr>
          <w:rFonts w:eastAsia="MS Mincho" w:cs="Calibri"/>
          <w:lang w:val="en-US" w:eastAsia="en-US"/>
        </w:rPr>
        <w:t>llywodraeth</w:t>
      </w:r>
      <w:proofErr w:type="spellEnd"/>
      <w:r>
        <w:rPr>
          <w:rFonts w:eastAsia="MS Mincho" w:cs="Calibri"/>
          <w:lang w:val="en-US" w:eastAsia="en-US"/>
        </w:rPr>
        <w:t xml:space="preserve">, </w:t>
      </w:r>
      <w:proofErr w:type="spellStart"/>
      <w:r>
        <w:rPr>
          <w:rFonts w:eastAsia="MS Mincho" w:cs="Calibri"/>
          <w:lang w:val="en-US" w:eastAsia="en-US"/>
        </w:rPr>
        <w:t>gan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gynnwys</w:t>
      </w:r>
      <w:proofErr w:type="spellEnd"/>
      <w:r>
        <w:rPr>
          <w:rFonts w:eastAsia="MS Mincho" w:cs="Calibri"/>
          <w:lang w:val="en-US" w:eastAsia="en-US"/>
        </w:rPr>
        <w:t xml:space="preserve"> y </w:t>
      </w:r>
      <w:proofErr w:type="spellStart"/>
      <w:r>
        <w:rPr>
          <w:rFonts w:eastAsia="MS Mincho" w:cs="Calibri"/>
          <w:lang w:val="en-US" w:eastAsia="en-US"/>
        </w:rPr>
        <w:t>cytundeb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tenantiaeth</w:t>
      </w:r>
      <w:proofErr w:type="spellEnd"/>
      <w:r>
        <w:rPr>
          <w:rFonts w:eastAsia="MS Mincho" w:cs="Calibri"/>
          <w:lang w:val="en-US" w:eastAsia="en-US"/>
        </w:rPr>
        <w:t xml:space="preserve"> model a </w:t>
      </w:r>
      <w:proofErr w:type="spellStart"/>
      <w:r>
        <w:rPr>
          <w:rFonts w:eastAsia="MS Mincho" w:cs="Calibri"/>
          <w:lang w:val="en-US" w:eastAsia="en-US"/>
        </w:rPr>
        <w:t>ddefnyddir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gan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Gyngor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Dinas</w:t>
      </w:r>
      <w:proofErr w:type="spellEnd"/>
      <w:r>
        <w:rPr>
          <w:rFonts w:eastAsia="MS Mincho" w:cs="Calibri"/>
          <w:lang w:val="en-US" w:eastAsia="en-US"/>
        </w:rPr>
        <w:t xml:space="preserve"> </w:t>
      </w:r>
      <w:proofErr w:type="spellStart"/>
      <w:r>
        <w:rPr>
          <w:rFonts w:eastAsia="MS Mincho" w:cs="Calibri"/>
          <w:lang w:val="en-US" w:eastAsia="en-US"/>
        </w:rPr>
        <w:t>Caerdydd</w:t>
      </w:r>
      <w:proofErr w:type="spellEnd"/>
      <w:r>
        <w:rPr>
          <w:rFonts w:eastAsia="MS Mincho" w:cs="Calibri"/>
          <w:lang w:val="en-US" w:eastAsia="en-US"/>
        </w:rPr>
        <w:t>.</w:t>
      </w:r>
    </w:p>
    <w:p w14:paraId="1ECB9B9B" w14:textId="77777777" w:rsidR="00682224" w:rsidRDefault="00682224" w:rsidP="00682224">
      <w:pPr>
        <w:rPr>
          <w:rFonts w:cs="Calibri"/>
          <w:iCs/>
        </w:rPr>
      </w:pPr>
    </w:p>
    <w:p w14:paraId="1ECB9B9C" w14:textId="77777777" w:rsidR="00682224" w:rsidRPr="000C1D3B" w:rsidRDefault="00682224" w:rsidP="00FE6045">
      <w:pPr>
        <w:pStyle w:val="Subtitle"/>
      </w:pPr>
      <w:r w:rsidRPr="000C1D3B">
        <w:t xml:space="preserve">1. </w:t>
      </w:r>
      <w:proofErr w:type="spellStart"/>
      <w:r w:rsidR="00785FF4">
        <w:t>Nodiadau</w:t>
      </w:r>
      <w:proofErr w:type="spellEnd"/>
      <w:r w:rsidR="00785FF4">
        <w:t xml:space="preserve"> </w:t>
      </w:r>
      <w:proofErr w:type="spellStart"/>
      <w:r w:rsidR="00785FF4">
        <w:t>rhagarweiniol</w:t>
      </w:r>
      <w:proofErr w:type="spellEnd"/>
      <w:r w:rsidR="00785FF4">
        <w:t xml:space="preserve"> </w:t>
      </w:r>
      <w:proofErr w:type="spellStart"/>
      <w:r w:rsidR="00785FF4">
        <w:t>ar</w:t>
      </w:r>
      <w:proofErr w:type="spellEnd"/>
      <w:r w:rsidR="00785FF4">
        <w:t xml:space="preserve"> </w:t>
      </w:r>
      <w:proofErr w:type="spellStart"/>
      <w:r w:rsidR="00785FF4">
        <w:t>gytundebau</w:t>
      </w:r>
      <w:proofErr w:type="spellEnd"/>
      <w:r w:rsidR="00785FF4">
        <w:t xml:space="preserve"> </w:t>
      </w:r>
      <w:proofErr w:type="spellStart"/>
      <w:r w:rsidR="00785FF4">
        <w:t>tenantiaeth</w:t>
      </w:r>
      <w:proofErr w:type="spellEnd"/>
      <w:r w:rsidRPr="000C1D3B">
        <w:t xml:space="preserve"> </w:t>
      </w:r>
    </w:p>
    <w:p w14:paraId="1ECB9B9D" w14:textId="77777777" w:rsidR="00682224" w:rsidRPr="00176AAE" w:rsidRDefault="00A9500A" w:rsidP="00FE6045">
      <w:pPr>
        <w:pStyle w:val="ListParagraph"/>
        <w:numPr>
          <w:ilvl w:val="0"/>
          <w:numId w:val="17"/>
        </w:numPr>
        <w:spacing w:before="120" w:after="240" w:line="360" w:lineRule="auto"/>
        <w:ind w:left="709" w:hanging="283"/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Nid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gytundeb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gallu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disodli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c</w:t>
      </w:r>
      <w:r>
        <w:rPr>
          <w:rFonts w:eastAsia="MS Mincho" w:cs="Calibri"/>
          <w:lang w:eastAsia="en-US"/>
        </w:rPr>
        <w:t>yfraith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</w:t>
      </w:r>
      <w:r w:rsidR="003B60CA">
        <w:rPr>
          <w:rFonts w:eastAsia="MS Mincho" w:cs="Calibri"/>
          <w:lang w:eastAsia="en-US"/>
        </w:rPr>
        <w:t>h</w:t>
      </w:r>
      <w:r>
        <w:rPr>
          <w:rFonts w:eastAsia="MS Mincho" w:cs="Calibri"/>
          <w:lang w:eastAsia="en-US"/>
        </w:rPr>
        <w:t>andiroedd</w:t>
      </w:r>
      <w:proofErr w:type="spellEnd"/>
      <w:r>
        <w:rPr>
          <w:rFonts w:eastAsia="MS Mincho" w:cs="Calibri"/>
          <w:lang w:eastAsia="en-US"/>
        </w:rPr>
        <w:t>.</w:t>
      </w:r>
    </w:p>
    <w:p w14:paraId="1ECB9B9E" w14:textId="77777777" w:rsidR="00682224" w:rsidRPr="00176AAE" w:rsidRDefault="00A9500A" w:rsidP="00FE6045">
      <w:pPr>
        <w:pStyle w:val="ListParagraph"/>
        <w:numPr>
          <w:ilvl w:val="0"/>
          <w:numId w:val="17"/>
        </w:numPr>
        <w:spacing w:before="120" w:after="240" w:line="360" w:lineRule="auto"/>
        <w:ind w:left="709" w:hanging="283"/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dylunio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er </w:t>
      </w:r>
      <w:proofErr w:type="spellStart"/>
      <w:r>
        <w:rPr>
          <w:rFonts w:eastAsia="MS Mincho" w:cs="Calibri"/>
          <w:lang w:eastAsia="en-US"/>
        </w:rPr>
        <w:t>mwyn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lofnodi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ddechrau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nid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ail-</w:t>
      </w:r>
      <w:proofErr w:type="spellStart"/>
      <w:r>
        <w:rPr>
          <w:rFonts w:eastAsia="MS Mincho" w:cs="Calibri"/>
          <w:lang w:eastAsia="en-US"/>
        </w:rPr>
        <w:t>gyhoeddi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a’i</w:t>
      </w:r>
      <w:proofErr w:type="spellEnd"/>
      <w:r>
        <w:rPr>
          <w:rFonts w:eastAsia="MS Mincho" w:cs="Calibri"/>
          <w:lang w:eastAsia="en-US"/>
        </w:rPr>
        <w:t xml:space="preserve"> ail-</w:t>
      </w:r>
      <w:proofErr w:type="spellStart"/>
      <w:r>
        <w:rPr>
          <w:rFonts w:eastAsia="MS Mincho" w:cs="Calibri"/>
          <w:lang w:eastAsia="en-US"/>
        </w:rPr>
        <w:t>lofnodi</w:t>
      </w:r>
      <w:proofErr w:type="spellEnd"/>
      <w:r>
        <w:rPr>
          <w:rFonts w:eastAsia="MS Mincho" w:cs="Calibri"/>
          <w:lang w:eastAsia="en-US"/>
        </w:rPr>
        <w:t xml:space="preserve"> </w:t>
      </w:r>
      <w:r w:rsidR="003B60CA">
        <w:rPr>
          <w:rFonts w:eastAsia="MS Mincho" w:cs="Calibri"/>
          <w:lang w:eastAsia="en-US"/>
        </w:rPr>
        <w:t>bob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blwyddyn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wedi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>
        <w:rPr>
          <w:rFonts w:eastAsia="MS Mincho" w:cs="Calibri"/>
          <w:lang w:eastAsia="en-US"/>
        </w:rPr>
        <w:t>.</w:t>
      </w:r>
    </w:p>
    <w:p w14:paraId="1ECB9B9F" w14:textId="77777777" w:rsidR="00682224" w:rsidRPr="00176AAE" w:rsidRDefault="00A9500A" w:rsidP="00FE6045">
      <w:pPr>
        <w:pStyle w:val="ListParagraph"/>
        <w:numPr>
          <w:ilvl w:val="0"/>
          <w:numId w:val="17"/>
        </w:numPr>
        <w:spacing w:before="120" w:after="240" w:line="360" w:lineRule="auto"/>
        <w:ind w:left="709" w:hanging="283"/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statud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blynyddol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byddai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disgwyl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dalu</w:t>
      </w:r>
      <w:proofErr w:type="spellEnd"/>
      <w:r>
        <w:rPr>
          <w:rFonts w:eastAsia="MS Mincho" w:cs="Calibri"/>
          <w:lang w:eastAsia="en-US"/>
        </w:rPr>
        <w:t xml:space="preserve"> am y rhandir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telerau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berthnasol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trefniadau</w:t>
      </w:r>
      <w:proofErr w:type="spellEnd"/>
      <w:r>
        <w:rPr>
          <w:rFonts w:eastAsia="MS Mincho" w:cs="Calibri"/>
          <w:lang w:eastAsia="en-US"/>
        </w:rPr>
        <w:t xml:space="preserve"> dan </w:t>
      </w:r>
      <w:proofErr w:type="spellStart"/>
      <w:r>
        <w:rPr>
          <w:rFonts w:eastAsia="MS Mincho" w:cs="Calibri"/>
          <w:lang w:eastAsia="en-US"/>
        </w:rPr>
        <w:t>sylw</w:t>
      </w:r>
      <w:proofErr w:type="spellEnd"/>
      <w:r>
        <w:rPr>
          <w:rFonts w:eastAsia="MS Mincho" w:cs="Calibri"/>
          <w:lang w:eastAsia="en-US"/>
        </w:rPr>
        <w:t xml:space="preserve">.   </w:t>
      </w:r>
      <w:r>
        <w:rPr>
          <w:rFonts w:eastAsia="MS Mincho" w:cs="Calibri"/>
          <w:lang w:eastAsia="en-US"/>
        </w:rPr>
        <w:tab/>
      </w:r>
    </w:p>
    <w:p w14:paraId="1ECB9BA0" w14:textId="77777777" w:rsidR="00682224" w:rsidRPr="00176AAE" w:rsidRDefault="00A9500A" w:rsidP="00FE6045">
      <w:pPr>
        <w:pStyle w:val="ListParagraph"/>
        <w:numPr>
          <w:ilvl w:val="0"/>
          <w:numId w:val="17"/>
        </w:numPr>
        <w:spacing w:before="120" w:after="240" w:line="360" w:lineRule="auto"/>
        <w:ind w:left="709" w:hanging="283"/>
        <w:rPr>
          <w:rFonts w:cs="Calibri"/>
          <w:iCs/>
        </w:rPr>
      </w:pPr>
      <w:r>
        <w:rPr>
          <w:rFonts w:eastAsia="MS Mincho" w:cs="Calibri"/>
          <w:lang w:eastAsia="en-US"/>
        </w:rPr>
        <w:t xml:space="preserve">Mae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dangos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o ran </w:t>
      </w:r>
      <w:proofErr w:type="spellStart"/>
      <w:r>
        <w:rPr>
          <w:rFonts w:eastAsia="MS Mincho" w:cs="Calibri"/>
          <w:lang w:eastAsia="en-US"/>
        </w:rPr>
        <w:t>cynyddu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fater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benderfynu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</w:t>
      </w:r>
      <w:proofErr w:type="spellEnd"/>
      <w:r>
        <w:rPr>
          <w:rFonts w:eastAsia="MS Mincho" w:cs="Calibri"/>
          <w:lang w:eastAsia="en-US"/>
        </w:rPr>
        <w:t xml:space="preserve">. Y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cyfreithiol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diofyn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fyddai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deuddeg</w:t>
      </w:r>
      <w:proofErr w:type="spellEnd"/>
      <w:r>
        <w:rPr>
          <w:rFonts w:eastAsia="MS Mincho" w:cs="Calibri"/>
          <w:lang w:eastAsia="en-US"/>
        </w:rPr>
        <w:t xml:space="preserve"> mis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caniatáu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newid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rybudd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ddiffinnir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.   </w:t>
      </w:r>
    </w:p>
    <w:p w14:paraId="1ECB9BA1" w14:textId="77777777" w:rsidR="00682224" w:rsidRPr="00176AAE" w:rsidRDefault="00A9500A" w:rsidP="00FE6045">
      <w:pPr>
        <w:pStyle w:val="ListParagraph"/>
        <w:numPr>
          <w:ilvl w:val="0"/>
          <w:numId w:val="17"/>
        </w:numPr>
        <w:spacing w:before="120" w:after="240" w:line="360" w:lineRule="auto"/>
        <w:ind w:left="709" w:hanging="283"/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rhwng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dirfeddiannwr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a’r</w:t>
      </w:r>
      <w:proofErr w:type="spellEnd"/>
      <w:r>
        <w:rPr>
          <w:rFonts w:eastAsia="MS Mincho" w:cs="Calibri"/>
          <w:lang w:eastAsia="en-US"/>
        </w:rPr>
        <w:t xml:space="preserve"> tenant.  Does dim </w:t>
      </w:r>
      <w:proofErr w:type="spellStart"/>
      <w:r>
        <w:rPr>
          <w:rFonts w:eastAsia="MS Mincho" w:cs="Calibri"/>
          <w:lang w:eastAsia="en-US"/>
        </w:rPr>
        <w:t>byd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Ddeddf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nag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fan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gyfyngu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. O </w:t>
      </w:r>
      <w:proofErr w:type="spellStart"/>
      <w:r>
        <w:rPr>
          <w:rFonts w:eastAsia="MS Mincho" w:cs="Calibri"/>
          <w:lang w:eastAsia="en-US"/>
        </w:rPr>
        <w:t>safbwynt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hyblygrwydd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ariannol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ymarferol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argymhellir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dylai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lai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deuddeg</w:t>
      </w:r>
      <w:proofErr w:type="spellEnd"/>
      <w:r>
        <w:rPr>
          <w:rFonts w:eastAsia="MS Mincho" w:cs="Calibri"/>
          <w:lang w:eastAsia="en-US"/>
        </w:rPr>
        <w:t xml:space="preserve"> mis. Er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ddylai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lleihau’r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lai</w:t>
      </w:r>
      <w:proofErr w:type="spellEnd"/>
      <w:r>
        <w:rPr>
          <w:rFonts w:eastAsia="MS Mincho" w:cs="Calibri"/>
          <w:lang w:eastAsia="en-US"/>
        </w:rPr>
        <w:t xml:space="preserve"> nag un mis ac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mwyafrif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dri</w:t>
      </w:r>
      <w:proofErr w:type="spellEnd"/>
      <w:r>
        <w:rPr>
          <w:rFonts w:eastAsia="MS Mincho" w:cs="Calibri"/>
          <w:lang w:eastAsia="en-US"/>
        </w:rPr>
        <w:t xml:space="preserve"> mis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ymarferol</w:t>
      </w:r>
      <w:proofErr w:type="spellEnd"/>
      <w:r>
        <w:rPr>
          <w:rFonts w:eastAsia="MS Mincho" w:cs="Calibri"/>
          <w:lang w:eastAsia="en-US"/>
        </w:rPr>
        <w:t>.</w:t>
      </w:r>
    </w:p>
    <w:p w14:paraId="1ECB9BA2" w14:textId="77777777" w:rsidR="00682224" w:rsidRPr="00176AAE" w:rsidRDefault="00A9500A" w:rsidP="00FE6045">
      <w:pPr>
        <w:pStyle w:val="ListParagraph"/>
        <w:numPr>
          <w:ilvl w:val="0"/>
          <w:numId w:val="17"/>
        </w:numPr>
        <w:spacing w:before="120" w:after="240" w:line="360" w:lineRule="auto"/>
        <w:ind w:left="709" w:hanging="283"/>
        <w:rPr>
          <w:rFonts w:cs="Calibri"/>
          <w:iCs/>
        </w:rPr>
      </w:pPr>
      <w:r>
        <w:rPr>
          <w:rFonts w:eastAsia="MS Mincho" w:cs="Calibri"/>
          <w:lang w:eastAsia="en-US"/>
        </w:rPr>
        <w:t xml:space="preserve">Mae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llofnodi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newid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lleiniau’n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cydymffurfio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ichi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ddechrau’r</w:t>
      </w:r>
      <w:proofErr w:type="spellEnd"/>
      <w:r>
        <w:rPr>
          <w:rFonts w:eastAsia="MS Mincho" w:cs="Calibri"/>
          <w:lang w:eastAsia="en-US"/>
        </w:rPr>
        <w:t xml:space="preserve"> broses o </w:t>
      </w:r>
      <w:proofErr w:type="spellStart"/>
      <w:r>
        <w:rPr>
          <w:rFonts w:eastAsia="MS Mincho" w:cs="Calibri"/>
          <w:lang w:eastAsia="en-US"/>
        </w:rPr>
        <w:t>gyflwyno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adael</w:t>
      </w:r>
      <w:proofErr w:type="spellEnd"/>
      <w:r>
        <w:rPr>
          <w:rFonts w:eastAsia="MS Mincho" w:cs="Calibri"/>
          <w:lang w:eastAsia="en-US"/>
        </w:rPr>
        <w:t xml:space="preserve"> y rhandir.</w:t>
      </w:r>
    </w:p>
    <w:p w14:paraId="1ECB9BA3" w14:textId="77777777" w:rsidR="00682224" w:rsidRPr="00176AAE" w:rsidRDefault="00A9500A" w:rsidP="00FE6045">
      <w:pPr>
        <w:pStyle w:val="ListParagraph"/>
        <w:numPr>
          <w:ilvl w:val="0"/>
          <w:numId w:val="17"/>
        </w:numPr>
        <w:spacing w:before="120" w:after="240" w:line="360" w:lineRule="auto"/>
        <w:ind w:left="709" w:hanging="283"/>
        <w:rPr>
          <w:rFonts w:cs="Calibri"/>
          <w:iCs/>
        </w:rPr>
      </w:pPr>
      <w:r>
        <w:rPr>
          <w:rFonts w:eastAsia="MS Mincho" w:cs="Calibri"/>
          <w:lang w:eastAsia="en-US"/>
        </w:rPr>
        <w:t xml:space="preserve">Mae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adael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golygu</w:t>
      </w:r>
      <w:proofErr w:type="spellEnd"/>
      <w:r>
        <w:rPr>
          <w:rFonts w:eastAsia="MS Mincho" w:cs="Calibri"/>
          <w:lang w:eastAsia="en-US"/>
        </w:rPr>
        <w:t xml:space="preserve"> bod </w:t>
      </w:r>
      <w:proofErr w:type="spellStart"/>
      <w:r>
        <w:rPr>
          <w:rFonts w:eastAsia="MS Mincho" w:cs="Calibri"/>
          <w:lang w:eastAsia="en-US"/>
        </w:rPr>
        <w:t>gofyn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o 12 mis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lleiniau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adael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, ac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nhw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ben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ystod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tymor</w:t>
      </w:r>
      <w:proofErr w:type="spellEnd"/>
      <w:r>
        <w:rPr>
          <w:rFonts w:eastAsia="MS Mincho" w:cs="Calibri"/>
          <w:lang w:eastAsia="en-US"/>
        </w:rPr>
        <w:t xml:space="preserve"> pan </w:t>
      </w:r>
      <w:proofErr w:type="spellStart"/>
      <w:r>
        <w:rPr>
          <w:rFonts w:eastAsia="MS Mincho" w:cs="Calibri"/>
          <w:lang w:eastAsia="en-US"/>
        </w:rPr>
        <w:t>fydd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ynghwsg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sef</w:t>
      </w:r>
      <w:proofErr w:type="spellEnd"/>
      <w:r>
        <w:rPr>
          <w:rFonts w:eastAsia="MS Mincho" w:cs="Calibri"/>
          <w:lang w:eastAsia="en-US"/>
        </w:rPr>
        <w:t xml:space="preserve"> 29</w:t>
      </w:r>
      <w:r>
        <w:rPr>
          <w:rFonts w:eastAsia="MS Mincho" w:cs="Calibri"/>
          <w:vertAlign w:val="superscript"/>
          <w:lang w:eastAsia="en-US"/>
        </w:rPr>
        <w:t>ain</w:t>
      </w:r>
      <w:r>
        <w:rPr>
          <w:rFonts w:eastAsia="MS Mincho" w:cs="Calibri"/>
          <w:lang w:eastAsia="en-US"/>
        </w:rPr>
        <w:t xml:space="preserve"> Medi - 6</w:t>
      </w:r>
      <w:r>
        <w:rPr>
          <w:rFonts w:eastAsia="MS Mincho" w:cs="Calibri"/>
          <w:vertAlign w:val="superscript"/>
          <w:lang w:eastAsia="en-US"/>
        </w:rPr>
        <w:t>ed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Ebrill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â’r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Ddeddf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>.</w:t>
      </w:r>
    </w:p>
    <w:p w14:paraId="1ECB9BAC" w14:textId="77777777" w:rsidR="00682224" w:rsidRPr="00E8336A" w:rsidRDefault="00682224" w:rsidP="00E8336A">
      <w:pPr>
        <w:pStyle w:val="Subtitle"/>
      </w:pPr>
      <w:r w:rsidRPr="000C1D3B">
        <w:lastRenderedPageBreak/>
        <w:t xml:space="preserve">2. </w:t>
      </w:r>
      <w:proofErr w:type="spellStart"/>
      <w:r w:rsidR="002C4190">
        <w:t>Cytundeb</w:t>
      </w:r>
      <w:proofErr w:type="spellEnd"/>
      <w:r w:rsidR="002C4190">
        <w:t xml:space="preserve"> </w:t>
      </w:r>
      <w:proofErr w:type="spellStart"/>
      <w:r w:rsidR="002C4190">
        <w:t>tenantiaeth</w:t>
      </w:r>
      <w:proofErr w:type="spellEnd"/>
      <w:r w:rsidR="002C4190">
        <w:t xml:space="preserve"> model </w:t>
      </w:r>
      <w:proofErr w:type="spellStart"/>
      <w:r w:rsidR="003B60CA">
        <w:t>cryno</w:t>
      </w:r>
      <w:proofErr w:type="spellEnd"/>
      <w:r w:rsidR="002C4190">
        <w:t xml:space="preserve"> </w:t>
      </w:r>
      <w:proofErr w:type="spellStart"/>
      <w:r w:rsidR="002C4190">
        <w:t>ar</w:t>
      </w:r>
      <w:proofErr w:type="spellEnd"/>
      <w:r w:rsidR="002C4190">
        <w:t xml:space="preserve"> </w:t>
      </w:r>
      <w:proofErr w:type="spellStart"/>
      <w:r w:rsidR="002C4190">
        <w:t>gyfer</w:t>
      </w:r>
      <w:proofErr w:type="spellEnd"/>
      <w:r w:rsidR="002C4190">
        <w:t xml:space="preserve"> </w:t>
      </w:r>
      <w:proofErr w:type="spellStart"/>
      <w:r w:rsidR="002C4190">
        <w:t>deiliaid</w:t>
      </w:r>
      <w:proofErr w:type="spellEnd"/>
      <w:r w:rsidR="002C4190">
        <w:t xml:space="preserve"> </w:t>
      </w:r>
      <w:proofErr w:type="spellStart"/>
      <w:r w:rsidR="002C4190">
        <w:t>lleiniau</w:t>
      </w:r>
      <w:proofErr w:type="spellEnd"/>
    </w:p>
    <w:p w14:paraId="1ECB9BAD" w14:textId="77777777" w:rsidR="00E8336A" w:rsidRDefault="00E8336A" w:rsidP="00682224">
      <w:pPr>
        <w:rPr>
          <w:rFonts w:cs="Calibri"/>
          <w:sz w:val="22"/>
          <w:szCs w:val="22"/>
        </w:rPr>
      </w:pPr>
    </w:p>
    <w:p w14:paraId="1ECB9BAE" w14:textId="77777777" w:rsidR="00682224" w:rsidRPr="00197258" w:rsidRDefault="002C4190" w:rsidP="00682224">
      <w:pPr>
        <w:rPr>
          <w:rFonts w:cs="Calibri"/>
          <w:i/>
        </w:rPr>
      </w:pPr>
      <w:proofErr w:type="spellStart"/>
      <w:r>
        <w:rPr>
          <w:rFonts w:cs="Calibri"/>
        </w:rPr>
        <w:t>Mae’r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Cytundeb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hwn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cael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lunio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 w:rsidR="00277272">
        <w:rPr>
          <w:rFonts w:cs="Calibri"/>
        </w:rPr>
        <w:t xml:space="preserve"> </w:t>
      </w:r>
      <w:r w:rsidR="003B60CA">
        <w:rPr>
          <w:rFonts w:cs="Calibri"/>
        </w:rPr>
        <w:t xml:space="preserve">y </w:t>
      </w:r>
      <w:r>
        <w:rPr>
          <w:rFonts w:cs="Calibri"/>
          <w:i/>
        </w:rPr>
        <w:t>[</w:t>
      </w:r>
      <w:proofErr w:type="spellStart"/>
      <w:r>
        <w:rPr>
          <w:rFonts w:cs="Calibri"/>
          <w:i/>
        </w:rPr>
        <w:t>noder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dyddiad</w:t>
      </w:r>
      <w:proofErr w:type="spellEnd"/>
      <w:r w:rsidR="00FE6045" w:rsidRPr="00197258">
        <w:rPr>
          <w:rFonts w:cs="Calibri"/>
          <w:i/>
        </w:rPr>
        <w:t>*]</w:t>
      </w:r>
      <w:r w:rsidR="003B60CA">
        <w:rPr>
          <w:rFonts w:cs="Calibri"/>
          <w:i/>
        </w:rPr>
        <w:t xml:space="preserve"> </w:t>
      </w:r>
      <w:proofErr w:type="spellStart"/>
      <w:r w:rsidR="00FE6045" w:rsidRPr="00197258">
        <w:rPr>
          <w:rFonts w:cs="Calibri"/>
        </w:rPr>
        <w:t>d</w:t>
      </w:r>
      <w:r>
        <w:rPr>
          <w:rFonts w:cs="Calibri"/>
        </w:rPr>
        <w:t>iwrnod</w:t>
      </w:r>
      <w:proofErr w:type="spellEnd"/>
      <w:r>
        <w:rPr>
          <w:rFonts w:cs="Calibri"/>
        </w:rPr>
        <w:t xml:space="preserve"> o</w:t>
      </w:r>
      <w:r w:rsidR="00FE6045" w:rsidRPr="00197258">
        <w:rPr>
          <w:rFonts w:cs="Calibri"/>
        </w:rPr>
        <w:t xml:space="preserve"> </w:t>
      </w:r>
      <w:r w:rsidR="00FE6045" w:rsidRPr="00197258">
        <w:rPr>
          <w:rFonts w:cs="Calibri"/>
          <w:i/>
        </w:rPr>
        <w:t>[</w:t>
      </w:r>
      <w:proofErr w:type="spellStart"/>
      <w:r w:rsidR="00FE6045" w:rsidRPr="00197258">
        <w:rPr>
          <w:rFonts w:cs="Calibri"/>
          <w:i/>
        </w:rPr>
        <w:t>n</w:t>
      </w:r>
      <w:r>
        <w:rPr>
          <w:rFonts w:cs="Calibri"/>
          <w:i/>
        </w:rPr>
        <w:t>oder</w:t>
      </w:r>
      <w:proofErr w:type="spellEnd"/>
      <w:r>
        <w:rPr>
          <w:rFonts w:cs="Calibri"/>
          <w:i/>
        </w:rPr>
        <w:t xml:space="preserve"> mis</w:t>
      </w:r>
      <w:proofErr w:type="gramStart"/>
      <w:r w:rsidR="00FE6045" w:rsidRPr="00197258">
        <w:rPr>
          <w:rFonts w:cs="Calibri"/>
          <w:i/>
        </w:rPr>
        <w:t>*][</w:t>
      </w:r>
      <w:proofErr w:type="spellStart"/>
      <w:proofErr w:type="gramEnd"/>
      <w:r w:rsidR="00FE6045" w:rsidRPr="00197258">
        <w:rPr>
          <w:rFonts w:cs="Calibri"/>
          <w:i/>
        </w:rPr>
        <w:t>n</w:t>
      </w:r>
      <w:r>
        <w:rPr>
          <w:rFonts w:cs="Calibri"/>
          <w:i/>
        </w:rPr>
        <w:t>oder</w:t>
      </w:r>
      <w:proofErr w:type="spellEnd"/>
      <w:r>
        <w:rPr>
          <w:rFonts w:cs="Calibri"/>
          <w:i/>
        </w:rPr>
        <w:t xml:space="preserve"> y </w:t>
      </w:r>
      <w:proofErr w:type="spellStart"/>
      <w:r>
        <w:rPr>
          <w:rFonts w:cs="Calibri"/>
          <w:i/>
        </w:rPr>
        <w:t>flwyddyn</w:t>
      </w:r>
      <w:proofErr w:type="spellEnd"/>
      <w:r w:rsidR="00FE6045" w:rsidRPr="00197258">
        <w:rPr>
          <w:rFonts w:cs="Calibri"/>
          <w:i/>
        </w:rPr>
        <w:t xml:space="preserve">*] </w:t>
      </w:r>
      <w:r w:rsidR="00682224" w:rsidRPr="00197258">
        <w:rPr>
          <w:rFonts w:cs="Calibri"/>
          <w:i/>
        </w:rPr>
        <w:t>[</w:t>
      </w:r>
      <w:r w:rsidR="00FE6045" w:rsidRPr="00197258">
        <w:rPr>
          <w:rFonts w:cs="Calibri"/>
          <w:i/>
        </w:rPr>
        <w:t>*</w:t>
      </w:r>
      <w:proofErr w:type="spellStart"/>
      <w:r>
        <w:rPr>
          <w:rFonts w:cs="Calibri"/>
          <w:i/>
        </w:rPr>
        <w:t>dyddiad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llofnodi</w:t>
      </w:r>
      <w:proofErr w:type="spellEnd"/>
      <w:r w:rsidR="00682224" w:rsidRPr="00197258">
        <w:rPr>
          <w:rFonts w:cs="Calibri"/>
          <w:i/>
        </w:rPr>
        <w:t xml:space="preserve">]           </w:t>
      </w:r>
    </w:p>
    <w:p w14:paraId="1ECB9BAF" w14:textId="77777777" w:rsidR="00682224" w:rsidRPr="00197258" w:rsidRDefault="00682224" w:rsidP="00682224">
      <w:pPr>
        <w:rPr>
          <w:rFonts w:cs="Calibri"/>
          <w:i/>
        </w:rPr>
      </w:pPr>
    </w:p>
    <w:p w14:paraId="1ECB9BB0" w14:textId="77777777" w:rsidR="00682224" w:rsidRPr="00197258" w:rsidRDefault="002C4190" w:rsidP="00682224">
      <w:pPr>
        <w:rPr>
          <w:rFonts w:cs="Calibri"/>
        </w:rPr>
      </w:pPr>
      <w:r>
        <w:rPr>
          <w:rFonts w:cs="Calibri"/>
        </w:rPr>
        <w:t>RHWNG</w:t>
      </w:r>
      <w:r w:rsidR="00682224" w:rsidRPr="00197258">
        <w:rPr>
          <w:rFonts w:cs="Calibri"/>
        </w:rPr>
        <w:t xml:space="preserve"> </w:t>
      </w:r>
      <w:r w:rsidR="00E8336A" w:rsidRPr="00197258">
        <w:rPr>
          <w:rFonts w:cs="Calibri"/>
          <w:i/>
        </w:rPr>
        <w:t>[</w:t>
      </w:r>
      <w:proofErr w:type="spellStart"/>
      <w:r w:rsidR="00E8336A" w:rsidRPr="00197258">
        <w:rPr>
          <w:rFonts w:cs="Calibri"/>
          <w:i/>
        </w:rPr>
        <w:t>n</w:t>
      </w:r>
      <w:r>
        <w:rPr>
          <w:rFonts w:cs="Calibri"/>
          <w:i/>
        </w:rPr>
        <w:t>oder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enw’r</w:t>
      </w:r>
      <w:proofErr w:type="spellEnd"/>
      <w:r>
        <w:rPr>
          <w:rFonts w:cs="Calibri"/>
          <w:i/>
        </w:rPr>
        <w:t xml:space="preserve"> GYMDEITHAS RHANDIROEDD</w:t>
      </w:r>
      <w:r w:rsidR="00E8336A" w:rsidRPr="00197258">
        <w:rPr>
          <w:rFonts w:cs="Calibri"/>
          <w:i/>
        </w:rPr>
        <w:t>]</w:t>
      </w:r>
      <w:r w:rsidR="00682224" w:rsidRPr="00197258">
        <w:rPr>
          <w:rFonts w:cs="Calibri"/>
        </w:rPr>
        <w:t xml:space="preserve"> o </w:t>
      </w:r>
      <w:r w:rsidR="00682224" w:rsidRPr="00197258">
        <w:rPr>
          <w:rFonts w:cs="Calibri"/>
          <w:i/>
        </w:rPr>
        <w:t>[</w:t>
      </w:r>
      <w:proofErr w:type="spellStart"/>
      <w:r>
        <w:rPr>
          <w:rFonts w:cs="Calibri"/>
          <w:i/>
        </w:rPr>
        <w:t>gyfeiriad</w:t>
      </w:r>
      <w:proofErr w:type="spellEnd"/>
      <w:r>
        <w:rPr>
          <w:rFonts w:cs="Calibri"/>
          <w:i/>
        </w:rPr>
        <w:t xml:space="preserve"> y </w:t>
      </w:r>
      <w:proofErr w:type="spellStart"/>
      <w:r>
        <w:rPr>
          <w:rFonts w:cs="Calibri"/>
          <w:i/>
        </w:rPr>
        <w:t>gymdeithas</w:t>
      </w:r>
      <w:proofErr w:type="spellEnd"/>
      <w:r>
        <w:rPr>
          <w:rFonts w:cs="Calibri"/>
          <w:i/>
        </w:rPr>
        <w:t xml:space="preserve"> neu landlord</w:t>
      </w:r>
      <w:r w:rsidR="00682224" w:rsidRPr="00197258">
        <w:rPr>
          <w:rFonts w:cs="Calibri"/>
          <w:i/>
        </w:rPr>
        <w:t xml:space="preserve">] </w:t>
      </w:r>
      <w:r w:rsidR="00682224" w:rsidRPr="00197258">
        <w:rPr>
          <w:rFonts w:cs="Calibri"/>
        </w:rPr>
        <w:t>(‘</w:t>
      </w:r>
      <w:r>
        <w:rPr>
          <w:rFonts w:cs="Calibri"/>
        </w:rPr>
        <w:t xml:space="preserve">y </w:t>
      </w:r>
      <w:proofErr w:type="spellStart"/>
      <w:r>
        <w:rPr>
          <w:rFonts w:cs="Calibri"/>
        </w:rPr>
        <w:t>Gymdeithas</w:t>
      </w:r>
      <w:proofErr w:type="spellEnd"/>
      <w:r w:rsidR="00682224" w:rsidRPr="00197258">
        <w:rPr>
          <w:rFonts w:cs="Calibri"/>
        </w:rPr>
        <w:t xml:space="preserve">’ </w:t>
      </w:r>
      <w:proofErr w:type="spellStart"/>
      <w:r>
        <w:rPr>
          <w:rFonts w:cs="Calibri"/>
        </w:rPr>
        <w:t>neu’r</w:t>
      </w:r>
      <w:proofErr w:type="spellEnd"/>
      <w:r w:rsidR="00682224" w:rsidRPr="00197258">
        <w:rPr>
          <w:rFonts w:cs="Calibri"/>
        </w:rPr>
        <w:t xml:space="preserve"> ‘Landlord’)</w:t>
      </w:r>
    </w:p>
    <w:p w14:paraId="1ECB9BB1" w14:textId="77777777" w:rsidR="00682224" w:rsidRPr="00927E36" w:rsidRDefault="00682224" w:rsidP="00682224">
      <w:pPr>
        <w:rPr>
          <w:rFonts w:cs="Calibri"/>
          <w:sz w:val="22"/>
          <w:szCs w:val="22"/>
        </w:rPr>
      </w:pPr>
    </w:p>
    <w:p w14:paraId="1ECB9BB2" w14:textId="77777777" w:rsidR="00682224" w:rsidRPr="00197258" w:rsidRDefault="002C4190" w:rsidP="00682224">
      <w:pPr>
        <w:rPr>
          <w:rFonts w:cs="Calibri"/>
        </w:rPr>
      </w:pPr>
      <w:r>
        <w:rPr>
          <w:rFonts w:cs="Calibri"/>
        </w:rPr>
        <w:t>a</w:t>
      </w:r>
      <w:r w:rsidR="00682224" w:rsidRPr="00197258">
        <w:rPr>
          <w:rFonts w:cs="Calibri"/>
        </w:rPr>
        <w:t xml:space="preserve"> </w:t>
      </w:r>
      <w:r w:rsidR="00682224" w:rsidRPr="00197258">
        <w:rPr>
          <w:rFonts w:cs="Calibri"/>
          <w:i/>
        </w:rPr>
        <w:t>[</w:t>
      </w:r>
      <w:proofErr w:type="spellStart"/>
      <w:r w:rsidR="00E8336A" w:rsidRPr="00197258">
        <w:rPr>
          <w:rFonts w:cs="Calibri"/>
          <w:i/>
        </w:rPr>
        <w:t>n</w:t>
      </w:r>
      <w:r>
        <w:rPr>
          <w:rFonts w:cs="Calibri"/>
          <w:i/>
        </w:rPr>
        <w:t>oder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enw’r</w:t>
      </w:r>
      <w:proofErr w:type="spellEnd"/>
      <w:r w:rsidR="00E8336A" w:rsidRPr="00197258">
        <w:rPr>
          <w:rFonts w:cs="Calibri"/>
          <w:i/>
        </w:rPr>
        <w:t xml:space="preserve"> </w:t>
      </w:r>
      <w:r w:rsidR="00682224" w:rsidRPr="00197258">
        <w:rPr>
          <w:rFonts w:cs="Calibri"/>
          <w:i/>
        </w:rPr>
        <w:t>tenan</w:t>
      </w:r>
      <w:r>
        <w:rPr>
          <w:rFonts w:cs="Calibri"/>
          <w:i/>
        </w:rPr>
        <w:t>t</w:t>
      </w:r>
      <w:r w:rsidR="00682224" w:rsidRPr="00197258">
        <w:rPr>
          <w:rFonts w:cs="Calibri"/>
          <w:i/>
        </w:rPr>
        <w:t xml:space="preserve">] </w:t>
      </w:r>
      <w:r w:rsidR="00682224" w:rsidRPr="00197258">
        <w:rPr>
          <w:rFonts w:cs="Calibri"/>
        </w:rPr>
        <w:t xml:space="preserve">o </w:t>
      </w:r>
      <w:r w:rsidR="00682224" w:rsidRPr="00197258">
        <w:rPr>
          <w:rFonts w:cs="Calibri"/>
          <w:i/>
        </w:rPr>
        <w:t>[</w:t>
      </w:r>
      <w:proofErr w:type="spellStart"/>
      <w:r w:rsidR="00E8336A" w:rsidRPr="00197258">
        <w:rPr>
          <w:rFonts w:cs="Calibri"/>
          <w:i/>
        </w:rPr>
        <w:t>n</w:t>
      </w:r>
      <w:r>
        <w:rPr>
          <w:rFonts w:cs="Calibri"/>
          <w:i/>
        </w:rPr>
        <w:t>oder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cyfeiriad</w:t>
      </w:r>
      <w:proofErr w:type="spellEnd"/>
      <w:r>
        <w:rPr>
          <w:rFonts w:cs="Calibri"/>
          <w:i/>
        </w:rPr>
        <w:t xml:space="preserve"> y </w:t>
      </w:r>
      <w:r w:rsidR="00682224" w:rsidRPr="00197258">
        <w:rPr>
          <w:rFonts w:cs="Calibri"/>
          <w:i/>
        </w:rPr>
        <w:t xml:space="preserve">tenant] </w:t>
      </w:r>
      <w:r w:rsidR="00682224" w:rsidRPr="00197258">
        <w:rPr>
          <w:rFonts w:cs="Calibri"/>
        </w:rPr>
        <w:t>(‘</w:t>
      </w:r>
      <w:r>
        <w:rPr>
          <w:rFonts w:cs="Calibri"/>
        </w:rPr>
        <w:t>y</w:t>
      </w:r>
      <w:r w:rsidR="00682224" w:rsidRPr="00197258">
        <w:rPr>
          <w:rFonts w:cs="Calibri"/>
        </w:rPr>
        <w:t xml:space="preserve"> Tenant’)</w:t>
      </w:r>
      <w:r w:rsidR="00E8336A" w:rsidRPr="00197258">
        <w:rPr>
          <w:rFonts w:cs="Calibri"/>
        </w:rPr>
        <w:t>.</w:t>
      </w:r>
    </w:p>
    <w:p w14:paraId="1ECB9BB3" w14:textId="77777777" w:rsidR="00682224" w:rsidRPr="00197258" w:rsidRDefault="00682224" w:rsidP="00682224">
      <w:pPr>
        <w:rPr>
          <w:rFonts w:cs="Calibri"/>
        </w:rPr>
      </w:pPr>
    </w:p>
    <w:p w14:paraId="1ECB9BB4" w14:textId="77777777" w:rsidR="00682224" w:rsidRPr="00197258" w:rsidRDefault="003B60CA" w:rsidP="00E8336A">
      <w:pPr>
        <w:pStyle w:val="ListParagraph"/>
        <w:numPr>
          <w:ilvl w:val="0"/>
          <w:numId w:val="19"/>
        </w:num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Drwy’r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Cytundeb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hwn</w:t>
      </w:r>
      <w:proofErr w:type="spellEnd"/>
      <w:r w:rsidR="00A9500A">
        <w:rPr>
          <w:rFonts w:eastAsia="MS Mincho" w:cs="Calibri"/>
          <w:lang w:eastAsia="en-US"/>
        </w:rPr>
        <w:t xml:space="preserve">, </w:t>
      </w:r>
      <w:proofErr w:type="spellStart"/>
      <w:r w:rsidR="00A9500A">
        <w:rPr>
          <w:rFonts w:eastAsia="MS Mincho" w:cs="Calibri"/>
          <w:lang w:eastAsia="en-US"/>
        </w:rPr>
        <w:t>mae’r</w:t>
      </w:r>
      <w:proofErr w:type="spellEnd"/>
      <w:r w:rsidR="00A9500A">
        <w:rPr>
          <w:rFonts w:eastAsia="MS Mincho" w:cs="Calibri"/>
          <w:lang w:eastAsia="en-US"/>
        </w:rPr>
        <w:t xml:space="preserve"> “</w:t>
      </w:r>
      <w:proofErr w:type="spellStart"/>
      <w:r w:rsidR="00A9500A">
        <w:rPr>
          <w:rFonts w:eastAsia="MS Mincho" w:cs="Calibri"/>
          <w:lang w:eastAsia="en-US"/>
        </w:rPr>
        <w:t>Amodau</w:t>
      </w:r>
      <w:proofErr w:type="spellEnd"/>
      <w:r w:rsidR="00A9500A">
        <w:rPr>
          <w:rFonts w:eastAsia="MS Mincho" w:cs="Calibri"/>
          <w:lang w:eastAsia="en-US"/>
        </w:rPr>
        <w:t xml:space="preserve">” </w:t>
      </w:r>
      <w:proofErr w:type="spellStart"/>
      <w:r w:rsidR="00A9500A">
        <w:rPr>
          <w:rFonts w:eastAsia="MS Mincho" w:cs="Calibri"/>
          <w:lang w:eastAsia="en-US"/>
        </w:rPr>
        <w:t>yn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cyfeirio</w:t>
      </w:r>
      <w:proofErr w:type="spellEnd"/>
      <w:r w:rsidR="00A9500A">
        <w:rPr>
          <w:rFonts w:eastAsia="MS Mincho" w:cs="Calibri"/>
          <w:lang w:eastAsia="en-US"/>
        </w:rPr>
        <w:t xml:space="preserve"> at </w:t>
      </w:r>
      <w:proofErr w:type="spellStart"/>
      <w:r w:rsidR="00A9500A">
        <w:rPr>
          <w:rFonts w:eastAsia="MS Mincho" w:cs="Calibri"/>
          <w:lang w:eastAsia="en-US"/>
        </w:rPr>
        <w:t>delerau</w:t>
      </w:r>
      <w:proofErr w:type="spellEnd"/>
      <w:r w:rsidR="00A9500A">
        <w:rPr>
          <w:rFonts w:eastAsia="MS Mincho" w:cs="Calibri"/>
          <w:lang w:eastAsia="en-US"/>
        </w:rPr>
        <w:t xml:space="preserve"> ac </w:t>
      </w:r>
      <w:proofErr w:type="spellStart"/>
      <w:r w:rsidR="00A9500A">
        <w:rPr>
          <w:rFonts w:eastAsia="MS Mincho" w:cs="Calibri"/>
          <w:lang w:eastAsia="en-US"/>
        </w:rPr>
        <w:t>amodau’r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denantiaeth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rhandiroedd</w:t>
      </w:r>
      <w:proofErr w:type="spellEnd"/>
      <w:r w:rsidR="00A9500A">
        <w:rPr>
          <w:rFonts w:eastAsia="MS Mincho" w:cs="Calibri"/>
          <w:lang w:eastAsia="en-US"/>
        </w:rPr>
        <w:t xml:space="preserve"> a </w:t>
      </w:r>
      <w:proofErr w:type="spellStart"/>
      <w:r w:rsidR="00A9500A">
        <w:rPr>
          <w:rFonts w:eastAsia="MS Mincho" w:cs="Calibri"/>
          <w:lang w:eastAsia="en-US"/>
        </w:rPr>
        <w:t>benn</w:t>
      </w:r>
      <w:r>
        <w:rPr>
          <w:rFonts w:eastAsia="MS Mincho" w:cs="Calibri"/>
          <w:lang w:eastAsia="en-US"/>
        </w:rPr>
        <w:t>ir</w:t>
      </w:r>
      <w:proofErr w:type="spellEnd"/>
      <w:r w:rsidR="00A9500A">
        <w:rPr>
          <w:rFonts w:eastAsia="MS Mincho" w:cs="Calibri"/>
          <w:lang w:eastAsia="en-US"/>
        </w:rPr>
        <w:t xml:space="preserve"> o </w:t>
      </w:r>
      <w:proofErr w:type="spellStart"/>
      <w:r w:rsidR="00A9500A">
        <w:rPr>
          <w:rFonts w:eastAsia="MS Mincho" w:cs="Calibri"/>
          <w:lang w:eastAsia="en-US"/>
        </w:rPr>
        <w:t>dro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i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dro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gan</w:t>
      </w:r>
      <w:proofErr w:type="spellEnd"/>
      <w:r w:rsidR="00A9500A">
        <w:rPr>
          <w:rFonts w:eastAsia="MS Mincho" w:cs="Calibri"/>
          <w:lang w:eastAsia="en-US"/>
        </w:rPr>
        <w:t xml:space="preserve"> y </w:t>
      </w:r>
      <w:proofErr w:type="spellStart"/>
      <w:r w:rsidR="00A9500A">
        <w:rPr>
          <w:rFonts w:eastAsia="MS Mincho" w:cs="Calibri"/>
          <w:lang w:eastAsia="en-US"/>
        </w:rPr>
        <w:t>Gymdeithas</w:t>
      </w:r>
      <w:proofErr w:type="spellEnd"/>
      <w:r w:rsidR="00A9500A">
        <w:rPr>
          <w:rFonts w:eastAsia="MS Mincho" w:cs="Calibri"/>
          <w:lang w:eastAsia="en-US"/>
        </w:rPr>
        <w:t xml:space="preserve">. Mae </w:t>
      </w:r>
      <w:proofErr w:type="spellStart"/>
      <w:r w:rsidR="00A9500A">
        <w:rPr>
          <w:rFonts w:eastAsia="MS Mincho" w:cs="Calibri"/>
          <w:lang w:eastAsia="en-US"/>
        </w:rPr>
        <w:t>copi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o’r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Amodau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cyfredol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adeg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cychwyn</w:t>
      </w:r>
      <w:proofErr w:type="spellEnd"/>
      <w:r w:rsidR="00A9500A">
        <w:rPr>
          <w:rFonts w:eastAsia="MS Mincho" w:cs="Calibri"/>
          <w:lang w:eastAsia="en-US"/>
        </w:rPr>
        <w:t xml:space="preserve"> y </w:t>
      </w:r>
      <w:proofErr w:type="spellStart"/>
      <w:r w:rsidR="00A9500A">
        <w:rPr>
          <w:rFonts w:eastAsia="MS Mincho" w:cs="Calibri"/>
          <w:lang w:eastAsia="en-US"/>
        </w:rPr>
        <w:t>cytundeb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hwn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ynghlwm</w:t>
      </w:r>
      <w:proofErr w:type="spellEnd"/>
      <w:r w:rsidR="00A9500A">
        <w:rPr>
          <w:rFonts w:eastAsia="MS Mincho" w:cs="Calibri"/>
          <w:lang w:eastAsia="en-US"/>
        </w:rPr>
        <w:t xml:space="preserve">, ac </w:t>
      </w:r>
      <w:proofErr w:type="spellStart"/>
      <w:r w:rsidR="00A9500A">
        <w:rPr>
          <w:rFonts w:eastAsia="MS Mincho" w:cs="Calibri"/>
          <w:lang w:eastAsia="en-US"/>
        </w:rPr>
        <w:t>fe’u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darllenwyd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gan</w:t>
      </w:r>
      <w:proofErr w:type="spellEnd"/>
      <w:r w:rsidR="00A9500A">
        <w:rPr>
          <w:rFonts w:eastAsia="MS Mincho" w:cs="Calibri"/>
          <w:lang w:eastAsia="en-US"/>
        </w:rPr>
        <w:t xml:space="preserve"> y tenant.</w:t>
      </w:r>
    </w:p>
    <w:p w14:paraId="1ECB9BB5" w14:textId="77777777" w:rsidR="00682224" w:rsidRPr="00197258" w:rsidRDefault="00682224" w:rsidP="00682224">
      <w:pPr>
        <w:rPr>
          <w:rFonts w:cs="Calibri"/>
        </w:rPr>
      </w:pPr>
    </w:p>
    <w:p w14:paraId="1ECB9BB6" w14:textId="77777777" w:rsidR="00682224" w:rsidRPr="002C4190" w:rsidRDefault="00A9500A" w:rsidP="002C4190">
      <w:pPr>
        <w:pStyle w:val="ListParagraph"/>
        <w:numPr>
          <w:ilvl w:val="0"/>
          <w:numId w:val="19"/>
        </w:num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neu’r</w:t>
      </w:r>
      <w:proofErr w:type="spellEnd"/>
      <w:r>
        <w:rPr>
          <w:rFonts w:eastAsia="MS Mincho" w:cs="Calibri"/>
          <w:lang w:eastAsia="en-US"/>
        </w:rPr>
        <w:t xml:space="preserve"> Landlord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osod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Tenant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gymryd</w:t>
      </w:r>
      <w:proofErr w:type="spellEnd"/>
      <w:r>
        <w:rPr>
          <w:rFonts w:eastAsia="MS Mincho" w:cs="Calibri"/>
          <w:lang w:eastAsia="en-US"/>
        </w:rPr>
        <w:t xml:space="preserve"> y rhandir a </w:t>
      </w:r>
      <w:proofErr w:type="spellStart"/>
      <w:r>
        <w:rPr>
          <w:rFonts w:eastAsia="MS Mincho" w:cs="Calibri"/>
          <w:lang w:eastAsia="en-US"/>
        </w:rPr>
        <w:t>leolir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r>
        <w:rPr>
          <w:rFonts w:eastAsia="MS Mincho" w:cs="Calibri"/>
          <w:i/>
          <w:iCs/>
          <w:lang w:eastAsia="en-US"/>
        </w:rPr>
        <w:t>[</w:t>
      </w:r>
      <w:proofErr w:type="spellStart"/>
      <w:r>
        <w:rPr>
          <w:rFonts w:eastAsia="MS Mincho" w:cs="Calibri"/>
          <w:i/>
          <w:iCs/>
          <w:lang w:eastAsia="en-US"/>
        </w:rPr>
        <w:t>enw’r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>]</w:t>
      </w:r>
      <w:r>
        <w:rPr>
          <w:rFonts w:eastAsia="MS Mincho" w:cs="Calibri"/>
          <w:lang w:eastAsia="en-US"/>
        </w:rPr>
        <w:t xml:space="preserve">  (“y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”)  </w:t>
      </w:r>
      <w:proofErr w:type="spellStart"/>
      <w:r>
        <w:rPr>
          <w:rFonts w:eastAsia="MS Mincho" w:cs="Calibri"/>
          <w:lang w:eastAsia="en-US"/>
        </w:rPr>
        <w:t>sef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Rhif</w:t>
      </w:r>
      <w:proofErr w:type="spellEnd"/>
      <w:r>
        <w:rPr>
          <w:rFonts w:eastAsia="MS Mincho" w:cs="Calibri"/>
          <w:lang w:eastAsia="en-US"/>
        </w:rPr>
        <w:t xml:space="preserve"> </w:t>
      </w:r>
      <w:r>
        <w:rPr>
          <w:rFonts w:eastAsia="MS Mincho" w:cs="Calibri"/>
          <w:i/>
          <w:iCs/>
          <w:lang w:eastAsia="en-US"/>
        </w:rPr>
        <w:t>[</w:t>
      </w:r>
      <w:proofErr w:type="spellStart"/>
      <w:r>
        <w:rPr>
          <w:rFonts w:eastAsia="MS Mincho" w:cs="Calibri"/>
          <w:i/>
          <w:iCs/>
          <w:lang w:eastAsia="en-US"/>
        </w:rPr>
        <w:t>noder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rhif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llain</w:t>
      </w:r>
      <w:proofErr w:type="spellEnd"/>
      <w:r>
        <w:rPr>
          <w:rFonts w:eastAsia="MS Mincho" w:cs="Calibri"/>
          <w:i/>
          <w:iCs/>
          <w:lang w:eastAsia="en-US"/>
        </w:rPr>
        <w:t>]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nghofrestr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gerddi</w:t>
      </w:r>
      <w:proofErr w:type="spellEnd"/>
      <w:r>
        <w:rPr>
          <w:rFonts w:eastAsia="MS Mincho" w:cs="Calibri"/>
          <w:lang w:eastAsia="en-US"/>
        </w:rPr>
        <w:t xml:space="preserve"> rhandir a </w:t>
      </w:r>
      <w:proofErr w:type="spellStart"/>
      <w:r>
        <w:rPr>
          <w:rFonts w:eastAsia="MS Mincho" w:cs="Calibri"/>
          <w:lang w:eastAsia="en-US"/>
        </w:rPr>
        <w:t>gynhelir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neu’r</w:t>
      </w:r>
      <w:proofErr w:type="spellEnd"/>
      <w:r>
        <w:rPr>
          <w:rFonts w:eastAsia="MS Mincho" w:cs="Calibri"/>
          <w:lang w:eastAsia="en-US"/>
        </w:rPr>
        <w:t xml:space="preserve"> Landlord  ac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cynnwys</w:t>
      </w:r>
      <w:proofErr w:type="spellEnd"/>
      <w:r>
        <w:rPr>
          <w:rFonts w:eastAsia="MS Mincho" w:cs="Calibri"/>
          <w:lang w:eastAsia="en-US"/>
        </w:rPr>
        <w:t xml:space="preserve"> </w:t>
      </w:r>
      <w:r>
        <w:rPr>
          <w:rFonts w:eastAsia="MS Mincho" w:cs="Calibri"/>
          <w:i/>
          <w:iCs/>
          <w:lang w:eastAsia="en-US"/>
        </w:rPr>
        <w:t>[</w:t>
      </w:r>
      <w:proofErr w:type="spellStart"/>
      <w:r>
        <w:rPr>
          <w:rFonts w:eastAsia="MS Mincho" w:cs="Calibri"/>
          <w:i/>
          <w:iCs/>
          <w:lang w:eastAsia="en-US"/>
        </w:rPr>
        <w:t>noder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maint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llain</w:t>
      </w:r>
      <w:proofErr w:type="spellEnd"/>
      <w:r>
        <w:rPr>
          <w:rFonts w:eastAsia="MS Mincho" w:cs="Calibri"/>
          <w:i/>
          <w:iCs/>
          <w:lang w:eastAsia="en-US"/>
        </w:rPr>
        <w:t>]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polyn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tua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ddyddiad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hyd</w:t>
      </w:r>
      <w:proofErr w:type="spellEnd"/>
      <w:r>
        <w:rPr>
          <w:rFonts w:eastAsia="MS Mincho" w:cs="Calibri"/>
          <w:lang w:eastAsia="en-US"/>
        </w:rPr>
        <w:t xml:space="preserve"> at </w:t>
      </w:r>
      <w:proofErr w:type="spellStart"/>
      <w:r>
        <w:rPr>
          <w:rFonts w:eastAsia="MS Mincho" w:cs="Calibri"/>
          <w:lang w:eastAsia="en-US"/>
        </w:rPr>
        <w:t>ddiwrnod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cyntaf</w:t>
      </w:r>
      <w:proofErr w:type="spellEnd"/>
      <w:r>
        <w:rPr>
          <w:rFonts w:eastAsia="MS Mincho" w:cs="Calibri"/>
          <w:lang w:eastAsia="en-US"/>
        </w:rPr>
        <w:t xml:space="preserve"> [</w:t>
      </w:r>
      <w:proofErr w:type="spellStart"/>
      <w:r>
        <w:rPr>
          <w:rFonts w:eastAsia="MS Mincho" w:cs="Calibri"/>
          <w:i/>
          <w:iCs/>
          <w:lang w:eastAsia="en-US"/>
        </w:rPr>
        <w:t>Ebrill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nesaf</w:t>
      </w:r>
      <w:proofErr w:type="spellEnd"/>
      <w:r>
        <w:rPr>
          <w:rFonts w:eastAsia="MS Mincho" w:cs="Calibri"/>
          <w:i/>
          <w:iCs/>
          <w:lang w:eastAsia="en-US"/>
        </w:rPr>
        <w:t>]</w:t>
      </w:r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flwyddyn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flwyddyn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nes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terfynu’r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â’r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Amodau</w:t>
      </w:r>
      <w:proofErr w:type="spellEnd"/>
      <w:r>
        <w:rPr>
          <w:rFonts w:eastAsia="MS Mincho" w:cs="Calibri"/>
          <w:lang w:eastAsia="en-US"/>
        </w:rPr>
        <w:t xml:space="preserve"> am rent </w:t>
      </w:r>
      <w:proofErr w:type="spellStart"/>
      <w:r>
        <w:rPr>
          <w:rFonts w:eastAsia="MS Mincho" w:cs="Calibri"/>
          <w:lang w:eastAsia="en-US"/>
        </w:rPr>
        <w:t>blynyddol</w:t>
      </w:r>
      <w:proofErr w:type="spellEnd"/>
      <w:r>
        <w:rPr>
          <w:rFonts w:eastAsia="MS Mincho" w:cs="Calibri"/>
          <w:lang w:eastAsia="en-US"/>
        </w:rPr>
        <w:t xml:space="preserve"> o £</w:t>
      </w:r>
      <w:r>
        <w:rPr>
          <w:rFonts w:eastAsia="MS Mincho" w:cs="Calibri"/>
          <w:i/>
          <w:iCs/>
          <w:lang w:eastAsia="en-US"/>
        </w:rPr>
        <w:t>[</w:t>
      </w:r>
      <w:proofErr w:type="spellStart"/>
      <w:r>
        <w:rPr>
          <w:rFonts w:eastAsia="MS Mincho" w:cs="Calibri"/>
          <w:i/>
          <w:iCs/>
          <w:lang w:eastAsia="en-US"/>
        </w:rPr>
        <w:t>xyz</w:t>
      </w:r>
      <w:proofErr w:type="spellEnd"/>
      <w:r>
        <w:rPr>
          <w:rFonts w:eastAsia="MS Mincho" w:cs="Calibri"/>
          <w:i/>
          <w:iCs/>
          <w:lang w:eastAsia="en-US"/>
        </w:rPr>
        <w:t>]</w:t>
      </w:r>
      <w:r>
        <w:rPr>
          <w:rFonts w:eastAsia="MS Mincho" w:cs="Calibri"/>
          <w:lang w:eastAsia="en-US"/>
        </w:rPr>
        <w:t xml:space="preserve"> [a </w:t>
      </w:r>
      <w:proofErr w:type="spellStart"/>
      <w:r>
        <w:rPr>
          <w:rFonts w:eastAsia="MS Mincho" w:cs="Calibri"/>
          <w:lang w:eastAsia="en-US"/>
        </w:rPr>
        <w:t>thrwy</w:t>
      </w:r>
      <w:proofErr w:type="spellEnd"/>
      <w:r>
        <w:rPr>
          <w:rFonts w:eastAsia="MS Mincho" w:cs="Calibri"/>
          <w:lang w:eastAsia="en-US"/>
        </w:rPr>
        <w:t xml:space="preserve"> rent </w:t>
      </w:r>
      <w:proofErr w:type="spellStart"/>
      <w:r>
        <w:rPr>
          <w:rFonts w:eastAsia="MS Mincho" w:cs="Calibri"/>
          <w:lang w:eastAsia="en-US"/>
        </w:rPr>
        <w:t>pellach</w:t>
      </w:r>
      <w:proofErr w:type="spellEnd"/>
      <w:r w:rsidR="003B60CA">
        <w:rPr>
          <w:rFonts w:eastAsia="MS Mincho" w:cs="Calibri"/>
          <w:lang w:eastAsia="en-US"/>
        </w:rPr>
        <w:t>,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tâl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flynyddol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ddŵr</w:t>
      </w:r>
      <w:proofErr w:type="spellEnd"/>
      <w:r>
        <w:rPr>
          <w:rFonts w:eastAsia="MS Mincho" w:cs="Calibri"/>
          <w:lang w:eastAsia="en-US"/>
        </w:rPr>
        <w:t xml:space="preserve"> o £</w:t>
      </w:r>
      <w:r>
        <w:rPr>
          <w:rFonts w:eastAsia="MS Mincho" w:cs="Calibri"/>
          <w:i/>
          <w:iCs/>
          <w:lang w:eastAsia="en-US"/>
        </w:rPr>
        <w:t>[xyz]</w:t>
      </w:r>
      <w:r>
        <w:rPr>
          <w:rFonts w:eastAsia="MS Mincho" w:cs="Calibri"/>
          <w:lang w:eastAsia="en-US"/>
        </w:rPr>
        <w:t>].*</w:t>
      </w:r>
    </w:p>
    <w:p w14:paraId="1ECB9BB7" w14:textId="77777777" w:rsidR="00682224" w:rsidRPr="00197258" w:rsidRDefault="00682224" w:rsidP="00682224">
      <w:pPr>
        <w:rPr>
          <w:rFonts w:cs="Calibri"/>
        </w:rPr>
      </w:pPr>
    </w:p>
    <w:p w14:paraId="1ECB9BB8" w14:textId="77777777" w:rsidR="00682224" w:rsidRPr="00197258" w:rsidRDefault="00A9500A" w:rsidP="00E8336A">
      <w:pPr>
        <w:pStyle w:val="ListParagraph"/>
        <w:numPr>
          <w:ilvl w:val="0"/>
          <w:numId w:val="19"/>
        </w:num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talu’r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nodir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2 </w:t>
      </w:r>
      <w:proofErr w:type="spellStart"/>
      <w:r>
        <w:rPr>
          <w:rFonts w:eastAsia="MS Mincho" w:cs="Calibri"/>
          <w:lang w:eastAsia="en-US"/>
        </w:rPr>
        <w:t>uchod</w:t>
      </w:r>
      <w:proofErr w:type="spellEnd"/>
      <w:r>
        <w:rPr>
          <w:rFonts w:eastAsia="MS Mincho" w:cs="Calibri"/>
          <w:lang w:eastAsia="en-US"/>
        </w:rPr>
        <w:t xml:space="preserve"> [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gynnwys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tal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blynyddol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dd</w:t>
      </w:r>
      <w:r w:rsidR="003B60CA">
        <w:rPr>
          <w:rFonts w:eastAsia="MS Mincho" w:cs="Calibri"/>
          <w:lang w:eastAsia="en-US"/>
        </w:rPr>
        <w:t>ŵ</w:t>
      </w:r>
      <w:r>
        <w:rPr>
          <w:rFonts w:eastAsia="MS Mincho" w:cs="Calibri"/>
          <w:lang w:eastAsia="en-US"/>
        </w:rPr>
        <w:t>r</w:t>
      </w:r>
      <w:proofErr w:type="spellEnd"/>
      <w:r>
        <w:rPr>
          <w:rFonts w:eastAsia="MS Mincho" w:cs="Calibri"/>
          <w:lang w:eastAsia="en-US"/>
        </w:rPr>
        <w:t xml:space="preserve">]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flynyddol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ymlaen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ddiwrnod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cyntaf</w:t>
      </w:r>
      <w:proofErr w:type="spellEnd"/>
      <w:r>
        <w:rPr>
          <w:rFonts w:eastAsia="MS Mincho" w:cs="Calibri"/>
          <w:lang w:eastAsia="en-US"/>
        </w:rPr>
        <w:t xml:space="preserve"> </w:t>
      </w:r>
      <w:r>
        <w:rPr>
          <w:rFonts w:eastAsia="MS Mincho" w:cs="Calibri"/>
          <w:i/>
          <w:iCs/>
          <w:lang w:eastAsia="en-US"/>
        </w:rPr>
        <w:t>[</w:t>
      </w:r>
      <w:proofErr w:type="spellStart"/>
      <w:r>
        <w:rPr>
          <w:rFonts w:eastAsia="MS Mincho" w:cs="Calibri"/>
          <w:i/>
          <w:iCs/>
          <w:lang w:eastAsia="en-US"/>
        </w:rPr>
        <w:t>Ebrill</w:t>
      </w:r>
      <w:proofErr w:type="spellEnd"/>
      <w:r>
        <w:rPr>
          <w:rFonts w:eastAsia="MS Mincho" w:cs="Calibri"/>
          <w:i/>
          <w:iCs/>
          <w:lang w:eastAsia="en-US"/>
        </w:rPr>
        <w:t xml:space="preserve">] </w:t>
      </w:r>
      <w:proofErr w:type="spellStart"/>
      <w:r>
        <w:rPr>
          <w:rFonts w:eastAsia="MS Mincho" w:cs="Calibri"/>
          <w:i/>
          <w:iCs/>
          <w:lang w:eastAsia="en-US"/>
        </w:rPr>
        <w:t>y</w:t>
      </w:r>
      <w:r>
        <w:rPr>
          <w:rFonts w:eastAsia="MS Mincho" w:cs="Calibri"/>
          <w:lang w:eastAsia="en-US"/>
        </w:rPr>
        <w:t>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flynyddol</w:t>
      </w:r>
      <w:proofErr w:type="spellEnd"/>
      <w:r>
        <w:rPr>
          <w:rFonts w:eastAsia="MS Mincho" w:cs="Calibri"/>
          <w:lang w:eastAsia="en-US"/>
        </w:rPr>
        <w:t xml:space="preserve">, o </w:t>
      </w:r>
      <w:proofErr w:type="spellStart"/>
      <w:r>
        <w:rPr>
          <w:rFonts w:eastAsia="MS Mincho" w:cs="Calibri"/>
          <w:lang w:eastAsia="en-US"/>
        </w:rPr>
        <w:t>ddyddiad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benderfynu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neu’r</w:t>
      </w:r>
      <w:proofErr w:type="spellEnd"/>
      <w:r>
        <w:rPr>
          <w:rFonts w:eastAsia="MS Mincho" w:cs="Calibri"/>
          <w:lang w:eastAsia="en-US"/>
        </w:rPr>
        <w:t xml:space="preserve"> Landlord ac felly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cyfran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perthynas</w:t>
      </w:r>
      <w:proofErr w:type="spellEnd"/>
      <w:r>
        <w:rPr>
          <w:rFonts w:eastAsia="MS Mincho" w:cs="Calibri"/>
          <w:lang w:eastAsia="en-US"/>
        </w:rPr>
        <w:t xml:space="preserve"> ag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gyfnod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lai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blwyddyn</w:t>
      </w:r>
      <w:proofErr w:type="spellEnd"/>
      <w:r>
        <w:rPr>
          <w:rFonts w:eastAsia="MS Mincho" w:cs="Calibri"/>
          <w:lang w:eastAsia="en-US"/>
        </w:rPr>
        <w:t xml:space="preserve"> pan </w:t>
      </w:r>
      <w:proofErr w:type="spellStart"/>
      <w:r>
        <w:rPr>
          <w:rFonts w:eastAsia="MS Mincho" w:cs="Calibri"/>
          <w:lang w:eastAsia="en-US"/>
        </w:rPr>
        <w:t>fydd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bodoli</w:t>
      </w:r>
      <w:proofErr w:type="spellEnd"/>
      <w:r>
        <w:rPr>
          <w:rFonts w:eastAsia="MS Mincho" w:cs="Calibri"/>
          <w:lang w:eastAsia="en-US"/>
        </w:rPr>
        <w:t>.</w:t>
      </w:r>
    </w:p>
    <w:p w14:paraId="1ECB9BB9" w14:textId="77777777" w:rsidR="00682224" w:rsidRPr="00197258" w:rsidRDefault="00682224" w:rsidP="00682224">
      <w:pPr>
        <w:rPr>
          <w:rFonts w:cs="Calibri"/>
        </w:rPr>
      </w:pPr>
    </w:p>
    <w:p w14:paraId="1ECB9BBA" w14:textId="77777777" w:rsidR="00682224" w:rsidRPr="00197258" w:rsidRDefault="00A9500A" w:rsidP="00E8336A">
      <w:pPr>
        <w:pStyle w:val="ListParagraph"/>
        <w:numPr>
          <w:ilvl w:val="0"/>
          <w:numId w:val="19"/>
        </w:num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Efallai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caiff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nodir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2 </w:t>
      </w:r>
      <w:proofErr w:type="spellStart"/>
      <w:r>
        <w:rPr>
          <w:rFonts w:eastAsia="MS Mincho" w:cs="Calibri"/>
          <w:lang w:eastAsia="en-US"/>
        </w:rPr>
        <w:t>uchod</w:t>
      </w:r>
      <w:proofErr w:type="spellEnd"/>
      <w:r>
        <w:rPr>
          <w:rFonts w:eastAsia="MS Mincho" w:cs="Calibri"/>
          <w:lang w:eastAsia="en-US"/>
        </w:rPr>
        <w:t xml:space="preserve"> [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gynnwys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tal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blynyddol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dd</w:t>
      </w:r>
      <w:r w:rsidR="003B60CA">
        <w:rPr>
          <w:rFonts w:eastAsia="MS Mincho" w:cs="Calibri"/>
          <w:lang w:eastAsia="en-US"/>
        </w:rPr>
        <w:t>ŵ</w:t>
      </w:r>
      <w:r>
        <w:rPr>
          <w:rFonts w:eastAsia="MS Mincho" w:cs="Calibri"/>
          <w:lang w:eastAsia="en-US"/>
        </w:rPr>
        <w:t>r</w:t>
      </w:r>
      <w:proofErr w:type="spellEnd"/>
      <w:r>
        <w:rPr>
          <w:rFonts w:eastAsia="MS Mincho" w:cs="Calibri"/>
          <w:lang w:eastAsia="en-US"/>
        </w:rPr>
        <w:t xml:space="preserve">]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gynyddu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ostwng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dyfodol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ysgrifenedig</w:t>
      </w:r>
      <w:proofErr w:type="spellEnd"/>
      <w:r>
        <w:rPr>
          <w:rFonts w:eastAsia="MS Mincho" w:cs="Calibri"/>
          <w:lang w:eastAsia="en-US"/>
        </w:rPr>
        <w:t xml:space="preserve"> o </w:t>
      </w:r>
      <w:r>
        <w:rPr>
          <w:rFonts w:eastAsia="MS Mincho" w:cs="Calibri"/>
          <w:i/>
          <w:iCs/>
          <w:lang w:eastAsia="en-US"/>
        </w:rPr>
        <w:t xml:space="preserve">[12] </w:t>
      </w:r>
      <w:r>
        <w:rPr>
          <w:rFonts w:eastAsia="MS Mincho" w:cs="Calibri"/>
          <w:lang w:eastAsia="en-US"/>
        </w:rPr>
        <w:t xml:space="preserve">mis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tenant </w:t>
      </w:r>
      <w:proofErr w:type="spellStart"/>
      <w:r>
        <w:rPr>
          <w:rFonts w:eastAsia="MS Mincho" w:cs="Calibri"/>
          <w:lang w:eastAsia="en-US"/>
        </w:rPr>
        <w:t>o’i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bwriad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wneud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>
        <w:rPr>
          <w:rFonts w:eastAsia="MS Mincho" w:cs="Calibri"/>
          <w:lang w:eastAsia="en-US"/>
        </w:rPr>
        <w:t>.</w:t>
      </w:r>
    </w:p>
    <w:p w14:paraId="1ECB9BBB" w14:textId="77777777" w:rsidR="00682224" w:rsidRPr="00197258" w:rsidRDefault="00682224" w:rsidP="00682224">
      <w:pPr>
        <w:rPr>
          <w:rFonts w:cs="Calibri"/>
        </w:rPr>
      </w:pPr>
    </w:p>
    <w:p w14:paraId="1ECB9BBC" w14:textId="77777777" w:rsidR="00682224" w:rsidRPr="00197258" w:rsidRDefault="002C4190" w:rsidP="00E8336A">
      <w:pPr>
        <w:pStyle w:val="ListParagraph"/>
        <w:numPr>
          <w:ilvl w:val="0"/>
          <w:numId w:val="19"/>
        </w:numPr>
        <w:rPr>
          <w:rFonts w:cs="Calibri"/>
        </w:rPr>
      </w:pPr>
      <w:proofErr w:type="spellStart"/>
      <w:r>
        <w:rPr>
          <w:rFonts w:cs="Calibri"/>
        </w:rPr>
        <w:t>Mae’r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denantiaeth</w:t>
      </w:r>
      <w:proofErr w:type="spellEnd"/>
      <w:r>
        <w:rPr>
          <w:rFonts w:cs="Calibri"/>
        </w:rPr>
        <w:t xml:space="preserve"> hon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amodol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Amodau</w:t>
      </w:r>
      <w:proofErr w:type="spellEnd"/>
      <w:r>
        <w:rPr>
          <w:rFonts w:cs="Calibri"/>
        </w:rPr>
        <w:t xml:space="preserve">, ac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Ddeddfau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Rhandiroedd</w:t>
      </w:r>
      <w:proofErr w:type="spellEnd"/>
      <w:r>
        <w:rPr>
          <w:rFonts w:cs="Calibri"/>
        </w:rPr>
        <w:t xml:space="preserve"> </w:t>
      </w:r>
      <w:r w:rsidR="00682224" w:rsidRPr="00197258">
        <w:rPr>
          <w:rFonts w:cs="Calibri"/>
        </w:rPr>
        <w:t xml:space="preserve">1908 </w:t>
      </w:r>
      <w:r>
        <w:rPr>
          <w:rFonts w:cs="Calibri"/>
        </w:rPr>
        <w:t>-</w:t>
      </w:r>
      <w:r w:rsidR="00682224" w:rsidRPr="00197258">
        <w:rPr>
          <w:rFonts w:cs="Calibri"/>
        </w:rPr>
        <w:t xml:space="preserve"> 1950. </w:t>
      </w:r>
    </w:p>
    <w:p w14:paraId="1ECB9BBD" w14:textId="77777777" w:rsidR="00682224" w:rsidRPr="00197258" w:rsidRDefault="00682224" w:rsidP="00682224">
      <w:pPr>
        <w:pStyle w:val="BodyText"/>
        <w:spacing w:line="240" w:lineRule="auto"/>
        <w:jc w:val="left"/>
        <w:rPr>
          <w:rFonts w:ascii="Calibri" w:hAnsi="Calibri" w:cs="Calibri"/>
          <w:szCs w:val="24"/>
        </w:rPr>
      </w:pPr>
    </w:p>
    <w:p w14:paraId="1ECB9BBE" w14:textId="77777777" w:rsidR="00682224" w:rsidRPr="00197258" w:rsidRDefault="00A9500A" w:rsidP="00682224">
      <w:pPr>
        <w:pStyle w:val="BodyText"/>
        <w:spacing w:line="240" w:lineRule="auto"/>
        <w:jc w:val="left"/>
        <w:rPr>
          <w:rFonts w:ascii="Calibri" w:hAnsi="Calibri" w:cs="Calibri"/>
          <w:szCs w:val="24"/>
        </w:rPr>
      </w:pPr>
      <w:r w:rsidRPr="00A9500A">
        <w:rPr>
          <w:rFonts w:ascii="Calibri" w:eastAsia="MS Mincho" w:hAnsi="Calibri" w:cs="Calibri"/>
        </w:rPr>
        <w:t xml:space="preserve">FEL Y TYSTIR </w:t>
      </w:r>
      <w:proofErr w:type="spellStart"/>
      <w:r w:rsidRPr="00A9500A">
        <w:rPr>
          <w:rFonts w:ascii="Calibri" w:eastAsia="MS Mincho" w:hAnsi="Calibri" w:cs="Calibri"/>
        </w:rPr>
        <w:t>gan</w:t>
      </w:r>
      <w:proofErr w:type="spellEnd"/>
      <w:r w:rsidRPr="00A9500A">
        <w:rPr>
          <w:rFonts w:ascii="Calibri" w:eastAsia="MS Mincho" w:hAnsi="Calibri" w:cs="Calibri"/>
        </w:rPr>
        <w:t xml:space="preserve"> </w:t>
      </w:r>
      <w:proofErr w:type="spellStart"/>
      <w:r w:rsidRPr="00A9500A">
        <w:rPr>
          <w:rFonts w:ascii="Calibri" w:eastAsia="MS Mincho" w:hAnsi="Calibri" w:cs="Calibri"/>
        </w:rPr>
        <w:t>lofnod</w:t>
      </w:r>
      <w:proofErr w:type="spellEnd"/>
      <w:r w:rsidRPr="00A9500A">
        <w:rPr>
          <w:rFonts w:ascii="Calibri" w:eastAsia="MS Mincho" w:hAnsi="Calibri" w:cs="Calibri"/>
        </w:rPr>
        <w:t xml:space="preserve"> y </w:t>
      </w:r>
      <w:proofErr w:type="spellStart"/>
      <w:r w:rsidRPr="00A9500A">
        <w:rPr>
          <w:rFonts w:ascii="Calibri" w:eastAsia="MS Mincho" w:hAnsi="Calibri" w:cs="Calibri"/>
        </w:rPr>
        <w:t>partïon</w:t>
      </w:r>
      <w:proofErr w:type="spellEnd"/>
      <w:r w:rsidRPr="00A9500A">
        <w:rPr>
          <w:rFonts w:ascii="Calibri" w:eastAsia="MS Mincho" w:hAnsi="Calibri" w:cs="Calibri"/>
        </w:rPr>
        <w:t xml:space="preserve"> </w:t>
      </w:r>
      <w:proofErr w:type="spellStart"/>
      <w:r w:rsidRPr="00A9500A">
        <w:rPr>
          <w:rFonts w:ascii="Calibri" w:eastAsia="MS Mincho" w:hAnsi="Calibri" w:cs="Calibri"/>
        </w:rPr>
        <w:t>hyn</w:t>
      </w:r>
      <w:proofErr w:type="spellEnd"/>
      <w:r w:rsidRPr="00A9500A">
        <w:rPr>
          <w:rFonts w:ascii="Calibri" w:eastAsia="MS Mincho" w:hAnsi="Calibri" w:cs="Calibri"/>
        </w:rPr>
        <w:t xml:space="preserve"> </w:t>
      </w:r>
      <w:proofErr w:type="spellStart"/>
      <w:r w:rsidRPr="00A9500A">
        <w:rPr>
          <w:rFonts w:ascii="Calibri" w:eastAsia="MS Mincho" w:hAnsi="Calibri" w:cs="Calibri"/>
        </w:rPr>
        <w:t>ar</w:t>
      </w:r>
      <w:proofErr w:type="spellEnd"/>
      <w:r w:rsidRPr="00A9500A">
        <w:rPr>
          <w:rFonts w:ascii="Calibri" w:eastAsia="MS Mincho" w:hAnsi="Calibri" w:cs="Calibri"/>
        </w:rPr>
        <w:t xml:space="preserve"> </w:t>
      </w:r>
      <w:proofErr w:type="spellStart"/>
      <w:r w:rsidRPr="00A9500A">
        <w:rPr>
          <w:rFonts w:ascii="Calibri" w:eastAsia="MS Mincho" w:hAnsi="Calibri" w:cs="Calibri"/>
        </w:rPr>
        <w:t>gyfer</w:t>
      </w:r>
      <w:proofErr w:type="spellEnd"/>
      <w:r w:rsidRPr="00A9500A">
        <w:rPr>
          <w:rFonts w:ascii="Calibri" w:eastAsia="MS Mincho" w:hAnsi="Calibri" w:cs="Calibri"/>
        </w:rPr>
        <w:t xml:space="preserve"> y </w:t>
      </w:r>
      <w:proofErr w:type="spellStart"/>
      <w:r w:rsidRPr="00A9500A">
        <w:rPr>
          <w:rFonts w:ascii="Calibri" w:eastAsia="MS Mincho" w:hAnsi="Calibri" w:cs="Calibri"/>
        </w:rPr>
        <w:t>diwrnod</w:t>
      </w:r>
      <w:proofErr w:type="spellEnd"/>
      <w:r w:rsidRPr="00A9500A">
        <w:rPr>
          <w:rFonts w:ascii="Calibri" w:eastAsia="MS Mincho" w:hAnsi="Calibri" w:cs="Calibri"/>
        </w:rPr>
        <w:t xml:space="preserve"> </w:t>
      </w:r>
      <w:proofErr w:type="spellStart"/>
      <w:r w:rsidRPr="00A9500A">
        <w:rPr>
          <w:rFonts w:ascii="Calibri" w:eastAsia="MS Mincho" w:hAnsi="Calibri" w:cs="Calibri"/>
        </w:rPr>
        <w:t>a’r</w:t>
      </w:r>
      <w:proofErr w:type="spellEnd"/>
      <w:r w:rsidRPr="00A9500A">
        <w:rPr>
          <w:rFonts w:ascii="Calibri" w:eastAsia="MS Mincho" w:hAnsi="Calibri" w:cs="Calibri"/>
        </w:rPr>
        <w:t xml:space="preserve"> </w:t>
      </w:r>
      <w:proofErr w:type="spellStart"/>
      <w:r w:rsidRPr="00A9500A">
        <w:rPr>
          <w:rFonts w:ascii="Calibri" w:eastAsia="MS Mincho" w:hAnsi="Calibri" w:cs="Calibri"/>
        </w:rPr>
        <w:t>flwyddyn</w:t>
      </w:r>
      <w:proofErr w:type="spellEnd"/>
      <w:r w:rsidRPr="00A9500A">
        <w:rPr>
          <w:rFonts w:ascii="Calibri" w:eastAsia="MS Mincho" w:hAnsi="Calibri" w:cs="Calibri"/>
        </w:rPr>
        <w:t xml:space="preserve"> a </w:t>
      </w:r>
      <w:proofErr w:type="spellStart"/>
      <w:r w:rsidRPr="00A9500A">
        <w:rPr>
          <w:rFonts w:ascii="Calibri" w:eastAsia="MS Mincho" w:hAnsi="Calibri" w:cs="Calibri"/>
        </w:rPr>
        <w:t>nodir</w:t>
      </w:r>
      <w:proofErr w:type="spellEnd"/>
      <w:r w:rsidRPr="00A9500A">
        <w:rPr>
          <w:rFonts w:ascii="Calibri" w:eastAsia="MS Mincho" w:hAnsi="Calibri" w:cs="Calibri"/>
        </w:rPr>
        <w:t xml:space="preserve"> </w:t>
      </w:r>
      <w:proofErr w:type="spellStart"/>
      <w:r w:rsidRPr="00A9500A">
        <w:rPr>
          <w:rFonts w:ascii="Calibri" w:eastAsia="MS Mincho" w:hAnsi="Calibri" w:cs="Calibri"/>
        </w:rPr>
        <w:t>uchod</w:t>
      </w:r>
      <w:proofErr w:type="spellEnd"/>
      <w:r w:rsidRPr="00A9500A">
        <w:rPr>
          <w:rFonts w:ascii="Calibri" w:eastAsia="MS Mincho" w:hAnsi="Calibri" w:cs="Calibri"/>
        </w:rPr>
        <w:t>.</w:t>
      </w:r>
    </w:p>
    <w:p w14:paraId="1ECB9BBF" w14:textId="77777777" w:rsidR="00682224" w:rsidRPr="0084440A" w:rsidRDefault="00682224" w:rsidP="00682224">
      <w:pPr>
        <w:spacing w:line="360" w:lineRule="auto"/>
        <w:rPr>
          <w:rFonts w:cs="Calibri"/>
          <w:sz w:val="16"/>
          <w:szCs w:val="16"/>
          <w:u w:val="single"/>
        </w:rPr>
      </w:pPr>
    </w:p>
    <w:p w14:paraId="1ECB9BC0" w14:textId="77777777" w:rsidR="00682224" w:rsidRPr="00197258" w:rsidRDefault="0084440A" w:rsidP="00682224">
      <w:pPr>
        <w:spacing w:line="360" w:lineRule="auto"/>
        <w:rPr>
          <w:rFonts w:cs="Calibri"/>
        </w:rPr>
      </w:pPr>
      <w:r>
        <w:rPr>
          <w:rFonts w:cs="Calibri"/>
          <w:b/>
        </w:rPr>
        <w:t>LLOFNOD y</w:t>
      </w:r>
      <w:r w:rsidR="00682224" w:rsidRPr="00197258">
        <w:rPr>
          <w:rFonts w:cs="Calibri"/>
          <w:b/>
        </w:rPr>
        <w:t xml:space="preserve"> Tenant:</w:t>
      </w:r>
      <w:r w:rsidR="00E8336A" w:rsidRPr="00197258">
        <w:rPr>
          <w:rFonts w:cs="Calibri"/>
        </w:rPr>
        <w:tab/>
      </w:r>
      <w:r w:rsidR="00E8336A" w:rsidRPr="00197258">
        <w:rPr>
          <w:rFonts w:cs="Calibri"/>
        </w:rPr>
        <w:tab/>
      </w:r>
      <w:r>
        <w:rPr>
          <w:rFonts w:cs="Calibri"/>
        </w:rPr>
        <w:tab/>
      </w:r>
      <w:r w:rsidR="00197258">
        <w:rPr>
          <w:rFonts w:cs="Calibri"/>
        </w:rPr>
        <w:tab/>
        <w:t>…</w:t>
      </w:r>
      <w:r w:rsidR="00682224" w:rsidRPr="00197258">
        <w:rPr>
          <w:rFonts w:cs="Calibri"/>
        </w:rPr>
        <w:t>…………………………………………</w:t>
      </w:r>
      <w:r w:rsidR="00E8336A" w:rsidRPr="00197258">
        <w:rPr>
          <w:rFonts w:cs="Calibri"/>
        </w:rPr>
        <w:t>.............................</w:t>
      </w:r>
      <w:r w:rsidR="009F7BFB">
        <w:rPr>
          <w:rFonts w:cs="Calibri"/>
        </w:rPr>
        <w:t>..</w:t>
      </w:r>
    </w:p>
    <w:p w14:paraId="1ECB9BC1" w14:textId="77777777" w:rsidR="00682224" w:rsidRPr="00197258" w:rsidRDefault="0084440A" w:rsidP="00682224">
      <w:pPr>
        <w:spacing w:line="360" w:lineRule="auto"/>
        <w:rPr>
          <w:rFonts w:cs="Calibri"/>
          <w:b/>
        </w:rPr>
      </w:pPr>
      <w:proofErr w:type="spellStart"/>
      <w:r>
        <w:rPr>
          <w:rFonts w:cs="Calibri"/>
          <w:b/>
        </w:rPr>
        <w:t>Ym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mhresenoldeb</w:t>
      </w:r>
      <w:proofErr w:type="spellEnd"/>
      <w:r>
        <w:rPr>
          <w:rFonts w:cs="Calibri"/>
          <w:b/>
        </w:rPr>
        <w:t xml:space="preserve"> y </w:t>
      </w:r>
      <w:proofErr w:type="spellStart"/>
      <w:r>
        <w:rPr>
          <w:rFonts w:cs="Calibri"/>
          <w:b/>
        </w:rPr>
        <w:t>tyst</w:t>
      </w:r>
      <w:proofErr w:type="spellEnd"/>
      <w:r w:rsidR="00682224" w:rsidRPr="00197258">
        <w:rPr>
          <w:rFonts w:cs="Calibri"/>
          <w:b/>
        </w:rPr>
        <w:t>:</w:t>
      </w:r>
    </w:p>
    <w:p w14:paraId="1ECB9BC2" w14:textId="77777777" w:rsidR="00682224" w:rsidRPr="00197258" w:rsidRDefault="007865CC" w:rsidP="00682224">
      <w:pPr>
        <w:spacing w:line="360" w:lineRule="auto"/>
        <w:rPr>
          <w:rFonts w:cs="Calibri"/>
        </w:rPr>
      </w:pPr>
      <w:proofErr w:type="spellStart"/>
      <w:r>
        <w:rPr>
          <w:rFonts w:cs="Calibri"/>
        </w:rPr>
        <w:t>Llofnod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tyst</w:t>
      </w:r>
      <w:proofErr w:type="spellEnd"/>
      <w:r w:rsidR="00682224" w:rsidRPr="00197258">
        <w:rPr>
          <w:rFonts w:cs="Calibri"/>
        </w:rPr>
        <w:t>:</w:t>
      </w:r>
      <w:r w:rsidR="00E8336A" w:rsidRPr="00197258">
        <w:rPr>
          <w:rFonts w:cs="Calibri"/>
        </w:rPr>
        <w:tab/>
      </w:r>
      <w:r w:rsidR="00E8336A" w:rsidRPr="00197258">
        <w:rPr>
          <w:rFonts w:cs="Calibri"/>
        </w:rPr>
        <w:tab/>
      </w:r>
      <w:r w:rsidR="00E8336A" w:rsidRPr="00197258">
        <w:rPr>
          <w:rFonts w:cs="Calibri"/>
        </w:rPr>
        <w:tab/>
      </w:r>
      <w:r w:rsidR="00197258">
        <w:rPr>
          <w:rFonts w:cs="Calibri"/>
        </w:rPr>
        <w:tab/>
      </w:r>
      <w:r w:rsidR="00682224" w:rsidRPr="00197258">
        <w:rPr>
          <w:rFonts w:cs="Calibri"/>
        </w:rPr>
        <w:t xml:space="preserve"> ………………………………………………</w:t>
      </w:r>
      <w:r w:rsidR="00E8336A" w:rsidRPr="00197258">
        <w:rPr>
          <w:rFonts w:cs="Calibri"/>
        </w:rPr>
        <w:t>............................</w:t>
      </w:r>
    </w:p>
    <w:p w14:paraId="1ECB9BC3" w14:textId="77777777" w:rsidR="00682224" w:rsidRPr="00197258" w:rsidRDefault="0084440A" w:rsidP="00682224">
      <w:pPr>
        <w:spacing w:line="360" w:lineRule="auto"/>
        <w:rPr>
          <w:rFonts w:cs="Calibri"/>
        </w:rPr>
      </w:pPr>
      <w:proofErr w:type="spellStart"/>
      <w:r>
        <w:rPr>
          <w:rFonts w:cs="Calibri"/>
        </w:rPr>
        <w:t>Enw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chyfeiriad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tyst</w:t>
      </w:r>
      <w:proofErr w:type="spellEnd"/>
      <w:r w:rsidR="00682224" w:rsidRPr="00197258">
        <w:rPr>
          <w:rFonts w:cs="Calibri"/>
        </w:rPr>
        <w:tab/>
      </w:r>
      <w:r w:rsidR="00E8336A" w:rsidRPr="00197258">
        <w:rPr>
          <w:rFonts w:cs="Calibri"/>
        </w:rPr>
        <w:tab/>
      </w:r>
      <w:r w:rsidR="00197258">
        <w:rPr>
          <w:rFonts w:cs="Calibri"/>
        </w:rPr>
        <w:tab/>
      </w:r>
      <w:r w:rsidR="00682224" w:rsidRPr="00197258">
        <w:rPr>
          <w:rFonts w:cs="Calibri"/>
        </w:rPr>
        <w:t>………………………………………………</w:t>
      </w:r>
      <w:r w:rsidR="00E8336A" w:rsidRPr="00197258">
        <w:rPr>
          <w:rFonts w:cs="Calibri"/>
        </w:rPr>
        <w:t>.............................</w:t>
      </w:r>
    </w:p>
    <w:p w14:paraId="1ECB9BC4" w14:textId="77777777" w:rsidR="00682224" w:rsidRPr="00197258" w:rsidRDefault="00A9500A" w:rsidP="00682224">
      <w:pPr>
        <w:spacing w:line="360" w:lineRule="auto"/>
        <w:rPr>
          <w:rFonts w:cs="Calibri"/>
          <w:b/>
        </w:rPr>
      </w:pPr>
      <w:r>
        <w:rPr>
          <w:rFonts w:eastAsia="MS Mincho" w:cs="Calibri"/>
          <w:b/>
          <w:bCs/>
          <w:lang w:eastAsia="en-US"/>
        </w:rPr>
        <w:t xml:space="preserve">LLOFNOD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ran y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 neu Landlord:</w:t>
      </w:r>
      <w:r w:rsidR="007865CC">
        <w:rPr>
          <w:rFonts w:eastAsia="MS Mincho" w:cs="Calibri"/>
          <w:b/>
          <w:bCs/>
          <w:lang w:eastAsia="en-US"/>
        </w:rPr>
        <w:t xml:space="preserve"> </w:t>
      </w:r>
      <w:r>
        <w:rPr>
          <w:rFonts w:eastAsia="MS Mincho" w:cs="Calibri"/>
          <w:lang w:eastAsia="en-US"/>
        </w:rPr>
        <w:t>………………………………………………...........................</w:t>
      </w:r>
    </w:p>
    <w:p w14:paraId="1ECB9BC5" w14:textId="77777777" w:rsidR="00682224" w:rsidRPr="00197258" w:rsidRDefault="0084440A" w:rsidP="00E8336A">
      <w:proofErr w:type="spellStart"/>
      <w:r>
        <w:t>Enw</w:t>
      </w:r>
      <w:proofErr w:type="spellEnd"/>
      <w:r>
        <w:t xml:space="preserve"> a </w:t>
      </w:r>
      <w:proofErr w:type="spellStart"/>
      <w:r>
        <w:t>swydd</w:t>
      </w:r>
      <w:proofErr w:type="spellEnd"/>
      <w:r w:rsidR="00682224" w:rsidRPr="00197258">
        <w:tab/>
      </w:r>
      <w:r w:rsidR="00682224" w:rsidRPr="00197258">
        <w:tab/>
      </w:r>
      <w:r w:rsidR="00E8336A" w:rsidRPr="00197258">
        <w:tab/>
      </w:r>
      <w:r w:rsidR="00E8336A" w:rsidRPr="00197258">
        <w:tab/>
      </w:r>
      <w:r>
        <w:tab/>
      </w:r>
      <w:r w:rsidR="00682224" w:rsidRPr="00197258">
        <w:t>………………………………………………</w:t>
      </w:r>
      <w:r w:rsidR="00E8336A" w:rsidRPr="00197258">
        <w:t>.....................</w:t>
      </w:r>
      <w:r w:rsidR="00197258">
        <w:t>......</w:t>
      </w:r>
      <w:r w:rsidR="00E8336A" w:rsidRPr="00197258">
        <w:t>..</w:t>
      </w:r>
    </w:p>
    <w:p w14:paraId="1ECB9BC6" w14:textId="77777777" w:rsidR="00682224" w:rsidRPr="00197258" w:rsidRDefault="00682224" w:rsidP="00682224">
      <w:pPr>
        <w:rPr>
          <w:rFonts w:cs="Calibri"/>
          <w:iCs/>
        </w:rPr>
        <w:sectPr w:rsidR="00682224" w:rsidRPr="00197258" w:rsidSect="0024082D">
          <w:headerReference w:type="default" r:id="rId13"/>
          <w:footerReference w:type="default" r:id="rId14"/>
          <w:pgSz w:w="11906" w:h="16838" w:code="9"/>
          <w:pgMar w:top="1134" w:right="1134" w:bottom="1134" w:left="1134" w:header="709" w:footer="74" w:gutter="0"/>
          <w:pgNumType w:start="1"/>
          <w:cols w:space="708"/>
          <w:docGrid w:linePitch="360"/>
        </w:sectPr>
      </w:pPr>
    </w:p>
    <w:p w14:paraId="1ECB9BC7" w14:textId="77777777" w:rsidR="0084440A" w:rsidRPr="0084440A" w:rsidRDefault="00682224" w:rsidP="0084440A">
      <w:pPr>
        <w:pStyle w:val="Subtitle"/>
      </w:pPr>
      <w:r w:rsidRPr="00614B94">
        <w:lastRenderedPageBreak/>
        <w:t>3</w:t>
      </w:r>
      <w:r>
        <w:t>.</w:t>
      </w:r>
      <w:r w:rsidR="0084440A">
        <w:t xml:space="preserve"> </w:t>
      </w:r>
      <w:proofErr w:type="spellStart"/>
      <w:r w:rsidR="0084440A">
        <w:t>Telerau</w:t>
      </w:r>
      <w:proofErr w:type="spellEnd"/>
      <w:r w:rsidR="0084440A">
        <w:t xml:space="preserve"> ac </w:t>
      </w:r>
      <w:proofErr w:type="spellStart"/>
      <w:r w:rsidR="0084440A">
        <w:t>amodau</w:t>
      </w:r>
      <w:proofErr w:type="spellEnd"/>
      <w:r w:rsidR="0084440A">
        <w:t xml:space="preserve"> </w:t>
      </w:r>
      <w:proofErr w:type="spellStart"/>
      <w:r w:rsidR="0084440A">
        <w:t>opsiynol</w:t>
      </w:r>
      <w:proofErr w:type="spellEnd"/>
      <w:r w:rsidR="0084440A">
        <w:t xml:space="preserve"> </w:t>
      </w:r>
      <w:proofErr w:type="spellStart"/>
      <w:r w:rsidR="0084440A">
        <w:t>tenantiaethau</w:t>
      </w:r>
      <w:proofErr w:type="spellEnd"/>
      <w:r w:rsidR="0084440A">
        <w:t xml:space="preserve"> </w:t>
      </w:r>
      <w:proofErr w:type="spellStart"/>
      <w:r w:rsidR="0084440A">
        <w:t>rhandiroedd</w:t>
      </w:r>
      <w:proofErr w:type="spellEnd"/>
    </w:p>
    <w:tbl>
      <w:tblPr>
        <w:tblStyle w:val="TableGrid"/>
        <w:tblW w:w="0" w:type="auto"/>
        <w:tblInd w:w="5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3"/>
      </w:tblGrid>
      <w:tr w:rsidR="00460E20" w14:paraId="1ECB9BCC" w14:textId="77777777" w:rsidTr="008873CC">
        <w:tc>
          <w:tcPr>
            <w:tcW w:w="9213" w:type="dxa"/>
          </w:tcPr>
          <w:p w14:paraId="1ECB9BC8" w14:textId="77777777" w:rsidR="00460E20" w:rsidRPr="00197258" w:rsidRDefault="0084440A" w:rsidP="00282ADC">
            <w:pPr>
              <w:pStyle w:val="Heading1"/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Allwedd</w:t>
            </w:r>
            <w:proofErr w:type="spellEnd"/>
          </w:p>
          <w:p w14:paraId="1ECB9BC9" w14:textId="77777777" w:rsidR="00460E20" w:rsidRPr="00197258" w:rsidRDefault="00A9500A" w:rsidP="00460E20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eastAsia="MS Mincho" w:cs="Calibri"/>
                <w:b/>
                <w:bCs/>
                <w:lang w:eastAsia="en-US"/>
              </w:rPr>
              <w:t>Teip</w:t>
            </w:r>
            <w:proofErr w:type="spellEnd"/>
            <w:r>
              <w:rPr>
                <w:rFonts w:eastAsia="MS Mincho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b/>
                <w:bCs/>
                <w:lang w:eastAsia="en-US"/>
              </w:rPr>
              <w:t>trwm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gramStart"/>
            <w:r>
              <w:rPr>
                <w:rFonts w:eastAsia="MS Mincho" w:cs="Calibri"/>
                <w:lang w:eastAsia="en-US"/>
              </w:rPr>
              <w:t xml:space="preserve">-  </w:t>
            </w:r>
            <w:proofErr w:type="spellStart"/>
            <w:r>
              <w:rPr>
                <w:rFonts w:eastAsia="MS Mincho" w:cs="Calibri"/>
                <w:lang w:eastAsia="en-US"/>
              </w:rPr>
              <w:t>yn</w:t>
            </w:r>
            <w:proofErr w:type="spellEnd"/>
            <w:proofErr w:type="gram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dangos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eitem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neu </w:t>
            </w:r>
            <w:proofErr w:type="spellStart"/>
            <w:r>
              <w:rPr>
                <w:rFonts w:eastAsia="MS Mincho" w:cs="Calibri"/>
                <w:lang w:eastAsia="en-US"/>
              </w:rPr>
              <w:t>amod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sydd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fel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arfer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yn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rhan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o </w:t>
            </w:r>
            <w:proofErr w:type="spellStart"/>
            <w:r>
              <w:rPr>
                <w:rFonts w:eastAsia="MS Mincho" w:cs="Calibri"/>
                <w:lang w:eastAsia="en-US"/>
              </w:rPr>
              <w:t>brif-brydles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sy’n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berthnasol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gyfer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y </w:t>
            </w:r>
            <w:proofErr w:type="spellStart"/>
            <w:r>
              <w:rPr>
                <w:rFonts w:eastAsia="MS Mincho" w:cs="Calibri"/>
                <w:lang w:eastAsia="en-US"/>
              </w:rPr>
              <w:t>safle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cyfan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rhwng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cymdeithas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rhandiroedd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a’r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awdurdod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lleol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neu </w:t>
            </w:r>
            <w:proofErr w:type="spellStart"/>
            <w:r>
              <w:rPr>
                <w:rFonts w:eastAsia="MS Mincho" w:cs="Calibri"/>
                <w:lang w:eastAsia="en-US"/>
              </w:rPr>
              <w:t>dirfeddiannwr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arall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, ac y </w:t>
            </w:r>
            <w:proofErr w:type="spellStart"/>
            <w:r>
              <w:rPr>
                <w:rFonts w:eastAsia="MS Mincho" w:cs="Calibri"/>
                <w:lang w:eastAsia="en-US"/>
              </w:rPr>
              <w:t>dylid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ei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ailadrodd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mewn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cytundebau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tenantiaeth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gyfer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deiliaid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llain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unigol</w:t>
            </w:r>
            <w:proofErr w:type="spellEnd"/>
          </w:p>
          <w:p w14:paraId="1ECB9BCA" w14:textId="77777777" w:rsidR="00460E20" w:rsidRPr="00197258" w:rsidRDefault="00A9500A" w:rsidP="00460E20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eastAsia="MS Mincho" w:cs="Calibri"/>
                <w:lang w:eastAsia="en-US"/>
              </w:rPr>
              <w:t>Teip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arferol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- </w:t>
            </w:r>
            <w:proofErr w:type="spellStart"/>
            <w:r>
              <w:rPr>
                <w:rFonts w:eastAsia="MS Mincho" w:cs="Calibri"/>
                <w:lang w:eastAsia="en-US"/>
              </w:rPr>
              <w:t>yn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dangos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y </w:t>
            </w:r>
            <w:proofErr w:type="spellStart"/>
            <w:r>
              <w:rPr>
                <w:rFonts w:eastAsia="MS Mincho" w:cs="Calibri"/>
                <w:lang w:eastAsia="en-US"/>
              </w:rPr>
              <w:t>testun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sydd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ei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angen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i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ddarparu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strwythur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ac </w:t>
            </w:r>
            <w:proofErr w:type="spellStart"/>
            <w:r>
              <w:rPr>
                <w:rFonts w:eastAsia="MS Mincho" w:cs="Calibri"/>
                <w:lang w:eastAsia="en-US"/>
              </w:rPr>
              <w:t>effaith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gyfreithiol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y </w:t>
            </w:r>
            <w:proofErr w:type="spellStart"/>
            <w:r>
              <w:rPr>
                <w:rFonts w:eastAsia="MS Mincho" w:cs="Calibri"/>
                <w:lang w:eastAsia="en-US"/>
              </w:rPr>
              <w:t>cytundeb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, neu </w:t>
            </w:r>
            <w:proofErr w:type="spellStart"/>
            <w:r>
              <w:rPr>
                <w:rFonts w:eastAsia="MS Mincho" w:cs="Calibri"/>
                <w:lang w:eastAsia="en-US"/>
              </w:rPr>
              <w:t>sydd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ei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angen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dan </w:t>
            </w:r>
            <w:proofErr w:type="spellStart"/>
            <w:r>
              <w:rPr>
                <w:rFonts w:eastAsia="MS Mincho" w:cs="Calibri"/>
                <w:lang w:eastAsia="en-US"/>
              </w:rPr>
              <w:t>ddarpariaethau’r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Deddfau</w:t>
            </w:r>
            <w:proofErr w:type="spellEnd"/>
            <w:r>
              <w:rPr>
                <w:rFonts w:eastAsia="MS Mincho" w:cs="Calibri"/>
                <w:lang w:eastAsia="en-US"/>
              </w:rPr>
              <w:t xml:space="preserve"> </w:t>
            </w:r>
            <w:proofErr w:type="spellStart"/>
            <w:r>
              <w:rPr>
                <w:rFonts w:eastAsia="MS Mincho" w:cs="Calibri"/>
                <w:lang w:eastAsia="en-US"/>
              </w:rPr>
              <w:t>Rhandiroedd</w:t>
            </w:r>
            <w:proofErr w:type="spellEnd"/>
          </w:p>
          <w:p w14:paraId="1ECB9BCB" w14:textId="77777777" w:rsidR="00460E20" w:rsidRPr="00282ADC" w:rsidRDefault="0084440A" w:rsidP="0084440A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Teip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="00282ADC" w:rsidRPr="00197258">
              <w:rPr>
                <w:rFonts w:cs="Calibri"/>
                <w:i/>
                <w:sz w:val="24"/>
                <w:szCs w:val="24"/>
              </w:rPr>
              <w:t>I</w:t>
            </w:r>
            <w:r>
              <w:rPr>
                <w:rFonts w:cs="Calibri"/>
                <w:i/>
                <w:sz w:val="24"/>
                <w:szCs w:val="24"/>
              </w:rPr>
              <w:t>talig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Calibri"/>
                <w:sz w:val="24"/>
                <w:szCs w:val="24"/>
              </w:rPr>
              <w:t>yn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dangos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cymalau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a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argymhellir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fel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arfer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neu </w:t>
            </w:r>
            <w:proofErr w:type="spellStart"/>
            <w:r>
              <w:rPr>
                <w:rFonts w:cs="Calibri"/>
                <w:sz w:val="24"/>
                <w:szCs w:val="24"/>
              </w:rPr>
              <w:t>opsiynau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 gall </w:t>
            </w:r>
            <w:proofErr w:type="spellStart"/>
            <w:r>
              <w:rPr>
                <w:rFonts w:cs="Calibri"/>
                <w:sz w:val="24"/>
                <w:szCs w:val="24"/>
              </w:rPr>
              <w:t>cymdeithas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rhandiroedd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dewis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ohonynt</w:t>
            </w:r>
            <w:proofErr w:type="spellEnd"/>
            <w:r w:rsidR="00460E20" w:rsidRPr="00197258">
              <w:rPr>
                <w:rFonts w:cs="Calibri"/>
                <w:sz w:val="24"/>
                <w:szCs w:val="24"/>
              </w:rPr>
              <w:t>.</w:t>
            </w:r>
          </w:p>
        </w:tc>
      </w:tr>
    </w:tbl>
    <w:p w14:paraId="1ECB9BCD" w14:textId="77777777" w:rsidR="00821C9B" w:rsidRDefault="00821C9B" w:rsidP="00682224">
      <w:pPr>
        <w:rPr>
          <w:rFonts w:cs="Calibri"/>
        </w:rPr>
      </w:pPr>
    </w:p>
    <w:p w14:paraId="1ECB9BCE" w14:textId="77777777" w:rsidR="00282ADC" w:rsidRPr="00282ADC" w:rsidRDefault="0084440A" w:rsidP="00282ADC">
      <w:pPr>
        <w:pStyle w:val="Subtitle"/>
        <w:rPr>
          <w:b/>
        </w:rPr>
      </w:pPr>
      <w:proofErr w:type="spellStart"/>
      <w:r>
        <w:rPr>
          <w:b/>
          <w:bCs/>
        </w:rPr>
        <w:t>D</w:t>
      </w:r>
      <w:r>
        <w:t>arpariaethau</w:t>
      </w:r>
      <w:proofErr w:type="spellEnd"/>
      <w:r>
        <w:t xml:space="preserve"> ac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cyffredinol</w:t>
      </w:r>
      <w:proofErr w:type="spellEnd"/>
    </w:p>
    <w:p w14:paraId="1ECB9BCF" w14:textId="77777777" w:rsidR="00682224" w:rsidRPr="00282ADC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ddogfen</w:t>
      </w:r>
      <w:proofErr w:type="spellEnd"/>
      <w:r>
        <w:rPr>
          <w:rFonts w:eastAsia="MS Mincho" w:cs="Calibri"/>
          <w:lang w:eastAsia="en-US"/>
        </w:rPr>
        <w:t xml:space="preserve"> hon, pan </w:t>
      </w:r>
      <w:proofErr w:type="spellStart"/>
      <w:r>
        <w:rPr>
          <w:rFonts w:eastAsia="MS Mincho" w:cs="Calibri"/>
          <w:lang w:eastAsia="en-US"/>
        </w:rPr>
        <w:t>fydd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amgylchiadau’n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caniatáu</w:t>
      </w:r>
      <w:proofErr w:type="spellEnd"/>
      <w:r>
        <w:rPr>
          <w:rFonts w:eastAsia="MS Mincho" w:cs="Calibri"/>
          <w:lang w:eastAsia="en-US"/>
        </w:rPr>
        <w:t>:</w:t>
      </w:r>
    </w:p>
    <w:p w14:paraId="1ECB9BD0" w14:textId="77777777" w:rsidR="00682224" w:rsidRDefault="0084440A" w:rsidP="00371F6F">
      <w:pPr>
        <w:numPr>
          <w:ilvl w:val="0"/>
          <w:numId w:val="4"/>
        </w:numPr>
        <w:ind w:left="709" w:hanging="283"/>
        <w:rPr>
          <w:rFonts w:cs="Calibri"/>
          <w:bCs/>
        </w:rPr>
      </w:pPr>
      <w:proofErr w:type="spellStart"/>
      <w:r>
        <w:rPr>
          <w:rFonts w:cs="Calibri"/>
          <w:bCs/>
        </w:rPr>
        <w:t>ystyr</w:t>
      </w:r>
      <w:proofErr w:type="spellEnd"/>
      <w:r>
        <w:rPr>
          <w:rFonts w:cs="Calibri"/>
          <w:bCs/>
        </w:rPr>
        <w:t xml:space="preserve"> </w:t>
      </w:r>
      <w:r w:rsidR="00682224" w:rsidRPr="00937217">
        <w:rPr>
          <w:rFonts w:cs="Calibri"/>
          <w:bCs/>
        </w:rPr>
        <w:t>‘</w:t>
      </w:r>
      <w:r>
        <w:rPr>
          <w:rFonts w:cs="Calibri"/>
          <w:bCs/>
        </w:rPr>
        <w:t xml:space="preserve">y </w:t>
      </w:r>
      <w:proofErr w:type="spellStart"/>
      <w:r>
        <w:rPr>
          <w:rFonts w:cs="Calibri"/>
          <w:bCs/>
        </w:rPr>
        <w:t>Gymdeithas</w:t>
      </w:r>
      <w:proofErr w:type="spellEnd"/>
      <w:r w:rsidR="00682224" w:rsidRPr="00937217">
        <w:rPr>
          <w:rFonts w:cs="Calibri"/>
          <w:bCs/>
        </w:rPr>
        <w:t>’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yw</w:t>
      </w:r>
      <w:proofErr w:type="spellEnd"/>
      <w:r w:rsidR="00682224" w:rsidRPr="00937217">
        <w:rPr>
          <w:rFonts w:cs="Calibri"/>
          <w:bCs/>
        </w:rPr>
        <w:t xml:space="preserve"> </w:t>
      </w:r>
      <w:r w:rsidR="009F7BFB">
        <w:rPr>
          <w:rFonts w:cs="Calibri"/>
          <w:bCs/>
          <w:i/>
        </w:rPr>
        <w:t>[</w:t>
      </w:r>
      <w:proofErr w:type="spellStart"/>
      <w:r w:rsidR="009F7BFB">
        <w:rPr>
          <w:rFonts w:cs="Calibri"/>
          <w:bCs/>
          <w:i/>
        </w:rPr>
        <w:t>n</w:t>
      </w:r>
      <w:r>
        <w:rPr>
          <w:rFonts w:cs="Calibri"/>
          <w:bCs/>
          <w:i/>
        </w:rPr>
        <w:t>oder</w:t>
      </w:r>
      <w:proofErr w:type="spellEnd"/>
      <w:r>
        <w:rPr>
          <w:rFonts w:cs="Calibri"/>
          <w:bCs/>
          <w:i/>
        </w:rPr>
        <w:t xml:space="preserve"> </w:t>
      </w:r>
      <w:proofErr w:type="spellStart"/>
      <w:proofErr w:type="gramStart"/>
      <w:r>
        <w:rPr>
          <w:rFonts w:cs="Calibri"/>
          <w:bCs/>
          <w:i/>
        </w:rPr>
        <w:t>enw</w:t>
      </w:r>
      <w:proofErr w:type="spellEnd"/>
      <w:r w:rsidR="009F7BFB">
        <w:rPr>
          <w:rFonts w:cs="Calibri"/>
          <w:bCs/>
          <w:i/>
        </w:rPr>
        <w:t xml:space="preserve"> ]</w:t>
      </w:r>
      <w:proofErr w:type="gramEnd"/>
      <w:r>
        <w:rPr>
          <w:rFonts w:cs="Calibri"/>
          <w:bCs/>
          <w:i/>
        </w:rPr>
        <w:t xml:space="preserve"> </w:t>
      </w:r>
      <w:r>
        <w:rPr>
          <w:rFonts w:cs="Calibri"/>
          <w:bCs/>
        </w:rPr>
        <w:t xml:space="preserve">Y </w:t>
      </w:r>
      <w:proofErr w:type="spellStart"/>
      <w:r>
        <w:rPr>
          <w:rFonts w:cs="Calibri"/>
          <w:bCs/>
        </w:rPr>
        <w:t>Gymdeithas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Rhandiroedd</w:t>
      </w:r>
      <w:proofErr w:type="spellEnd"/>
    </w:p>
    <w:p w14:paraId="1ECB9BD1" w14:textId="77777777" w:rsidR="00682224" w:rsidRPr="00937217" w:rsidRDefault="0084440A" w:rsidP="00371F6F">
      <w:pPr>
        <w:numPr>
          <w:ilvl w:val="0"/>
          <w:numId w:val="4"/>
        </w:numPr>
        <w:ind w:left="709" w:hanging="283"/>
        <w:rPr>
          <w:rFonts w:cs="Calibri"/>
          <w:bCs/>
        </w:rPr>
      </w:pPr>
      <w:proofErr w:type="spellStart"/>
      <w:r>
        <w:rPr>
          <w:rFonts w:cs="Calibri"/>
          <w:bCs/>
        </w:rPr>
        <w:t>ystyr</w:t>
      </w:r>
      <w:proofErr w:type="spellEnd"/>
      <w:r>
        <w:rPr>
          <w:rFonts w:cs="Calibri"/>
          <w:bCs/>
        </w:rPr>
        <w:t xml:space="preserve"> </w:t>
      </w:r>
      <w:r w:rsidR="00682224">
        <w:rPr>
          <w:rFonts w:cs="Calibri"/>
          <w:bCs/>
        </w:rPr>
        <w:t>‘</w:t>
      </w:r>
      <w:r>
        <w:rPr>
          <w:rFonts w:cs="Calibri"/>
          <w:bCs/>
        </w:rPr>
        <w:t xml:space="preserve">y </w:t>
      </w:r>
      <w:r w:rsidR="00682224">
        <w:rPr>
          <w:rFonts w:cs="Calibri"/>
          <w:bCs/>
        </w:rPr>
        <w:t xml:space="preserve">Landlord’ </w:t>
      </w:r>
      <w:proofErr w:type="spellStart"/>
      <w:r>
        <w:rPr>
          <w:rFonts w:cs="Calibri"/>
          <w:bCs/>
        </w:rPr>
        <w:t>yw’r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tirfeddiannwr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neu’r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awdurdod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lleol</w:t>
      </w:r>
      <w:proofErr w:type="spellEnd"/>
    </w:p>
    <w:p w14:paraId="1ECB9BD2" w14:textId="77777777" w:rsidR="00682224" w:rsidRPr="00937217" w:rsidRDefault="00A9500A" w:rsidP="00371F6F">
      <w:pPr>
        <w:numPr>
          <w:ilvl w:val="0"/>
          <w:numId w:val="4"/>
        </w:numPr>
        <w:ind w:left="709" w:hanging="283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ystyr</w:t>
      </w:r>
      <w:proofErr w:type="spellEnd"/>
      <w:r>
        <w:rPr>
          <w:rFonts w:eastAsia="MS Mincho" w:cs="Calibri"/>
          <w:lang w:eastAsia="en-US"/>
        </w:rPr>
        <w:t xml:space="preserve"> ‘rhandir’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ardd</w:t>
      </w:r>
      <w:proofErr w:type="spellEnd"/>
      <w:r>
        <w:rPr>
          <w:rFonts w:eastAsia="MS Mincho" w:cs="Calibri"/>
          <w:lang w:eastAsia="en-US"/>
        </w:rPr>
        <w:t xml:space="preserve"> neu lain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rhandir </w:t>
      </w:r>
      <w:proofErr w:type="spellStart"/>
      <w:r>
        <w:rPr>
          <w:rFonts w:eastAsia="MS Mincho" w:cs="Calibri"/>
          <w:lang w:eastAsia="en-US"/>
        </w:rPr>
        <w:t>i’w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lang w:eastAsia="en-US"/>
        </w:rPr>
        <w:t>osod</w:t>
      </w:r>
      <w:proofErr w:type="spellEnd"/>
      <w:proofErr w:type="gramEnd"/>
    </w:p>
    <w:p w14:paraId="1ECB9BD3" w14:textId="77777777" w:rsidR="00682224" w:rsidRPr="00937217" w:rsidRDefault="00A9500A" w:rsidP="00371F6F">
      <w:pPr>
        <w:numPr>
          <w:ilvl w:val="0"/>
          <w:numId w:val="4"/>
        </w:numPr>
        <w:ind w:left="709" w:hanging="283"/>
        <w:rPr>
          <w:rFonts w:cs="Calibri"/>
          <w:bCs/>
          <w:i/>
        </w:rPr>
      </w:pPr>
      <w:proofErr w:type="spellStart"/>
      <w:r>
        <w:rPr>
          <w:rFonts w:eastAsia="MS Mincho" w:cs="Calibri"/>
          <w:lang w:eastAsia="en-US"/>
        </w:rPr>
        <w:t>ystyr</w:t>
      </w:r>
      <w:proofErr w:type="spellEnd"/>
      <w:r>
        <w:rPr>
          <w:rFonts w:eastAsia="MS Mincho" w:cs="Calibri"/>
          <w:lang w:eastAsia="en-US"/>
        </w:rPr>
        <w:t xml:space="preserve"> ‘y tenant’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enw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deiliad</w:t>
      </w:r>
      <w:proofErr w:type="spellEnd"/>
      <w:r>
        <w:rPr>
          <w:rFonts w:eastAsia="MS Mincho" w:cs="Calibri"/>
          <w:lang w:eastAsia="en-US"/>
        </w:rPr>
        <w:t>(</w:t>
      </w:r>
      <w:proofErr w:type="spellStart"/>
      <w:r>
        <w:rPr>
          <w:rFonts w:eastAsia="MS Mincho" w:cs="Calibri"/>
          <w:lang w:eastAsia="en-US"/>
        </w:rPr>
        <w:t>iaid</w:t>
      </w:r>
      <w:proofErr w:type="spellEnd"/>
      <w:r>
        <w:rPr>
          <w:rFonts w:eastAsia="MS Mincho" w:cs="Calibri"/>
          <w:lang w:eastAsia="en-US"/>
        </w:rPr>
        <w:t xml:space="preserve">)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gyfredol</w:t>
      </w:r>
      <w:proofErr w:type="spellEnd"/>
      <w:r>
        <w:rPr>
          <w:rFonts w:eastAsia="MS Mincho" w:cs="Calibri"/>
          <w:lang w:eastAsia="en-US"/>
        </w:rPr>
        <w:t xml:space="preserve"> y rhandir</w:t>
      </w:r>
    </w:p>
    <w:p w14:paraId="1ECB9BD4" w14:textId="77777777" w:rsidR="00682224" w:rsidRPr="00937217" w:rsidRDefault="0084440A" w:rsidP="00371F6F">
      <w:pPr>
        <w:numPr>
          <w:ilvl w:val="0"/>
          <w:numId w:val="4"/>
        </w:numPr>
        <w:ind w:left="709" w:hanging="283"/>
        <w:rPr>
          <w:rFonts w:cs="Calibri"/>
          <w:bCs/>
        </w:rPr>
      </w:pPr>
      <w:proofErr w:type="spellStart"/>
      <w:r>
        <w:rPr>
          <w:rFonts w:cs="Calibri"/>
          <w:bCs/>
        </w:rPr>
        <w:t>ystyr</w:t>
      </w:r>
      <w:proofErr w:type="spellEnd"/>
      <w:r>
        <w:rPr>
          <w:rFonts w:cs="Calibri"/>
          <w:bCs/>
        </w:rPr>
        <w:t xml:space="preserve"> </w:t>
      </w:r>
      <w:r w:rsidR="00682224" w:rsidRPr="00937217">
        <w:rPr>
          <w:rFonts w:cs="Calibri"/>
          <w:bCs/>
        </w:rPr>
        <w:t>‘</w:t>
      </w:r>
      <w:r>
        <w:rPr>
          <w:rFonts w:cs="Calibri"/>
          <w:bCs/>
        </w:rPr>
        <w:t xml:space="preserve">y </w:t>
      </w:r>
      <w:proofErr w:type="spellStart"/>
      <w:r>
        <w:rPr>
          <w:rFonts w:cs="Calibri"/>
          <w:bCs/>
        </w:rPr>
        <w:t>Cyngor</w:t>
      </w:r>
      <w:proofErr w:type="spellEnd"/>
      <w:r w:rsidR="00682224" w:rsidRPr="00937217">
        <w:rPr>
          <w:rFonts w:cs="Calibri"/>
          <w:bCs/>
        </w:rPr>
        <w:t>’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yw’r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awdurdod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lleol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sy’n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gweinyddu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darparu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rhandiroedd</w:t>
      </w:r>
      <w:proofErr w:type="spellEnd"/>
    </w:p>
    <w:p w14:paraId="1ECB9BD5" w14:textId="77777777" w:rsidR="00682224" w:rsidRPr="00937217" w:rsidRDefault="0084440A" w:rsidP="00371F6F">
      <w:pPr>
        <w:numPr>
          <w:ilvl w:val="0"/>
          <w:numId w:val="4"/>
        </w:numPr>
        <w:ind w:left="709" w:hanging="283"/>
        <w:rPr>
          <w:rFonts w:cs="Calibri"/>
          <w:bCs/>
        </w:rPr>
      </w:pPr>
      <w:proofErr w:type="spellStart"/>
      <w:r>
        <w:rPr>
          <w:rFonts w:cs="Calibri"/>
          <w:bCs/>
        </w:rPr>
        <w:t>ystyr</w:t>
      </w:r>
      <w:proofErr w:type="spellEnd"/>
      <w:r>
        <w:rPr>
          <w:rFonts w:cs="Calibri"/>
          <w:bCs/>
        </w:rPr>
        <w:t xml:space="preserve"> </w:t>
      </w:r>
      <w:r w:rsidR="00682224" w:rsidRPr="00937217">
        <w:rPr>
          <w:rFonts w:cs="Calibri"/>
          <w:bCs/>
        </w:rPr>
        <w:t>‘</w:t>
      </w:r>
      <w:r>
        <w:rPr>
          <w:rFonts w:cs="Calibri"/>
          <w:bCs/>
        </w:rPr>
        <w:t xml:space="preserve">y </w:t>
      </w:r>
      <w:proofErr w:type="spellStart"/>
      <w:r>
        <w:rPr>
          <w:rFonts w:cs="Calibri"/>
          <w:bCs/>
        </w:rPr>
        <w:t>pwyllgor</w:t>
      </w:r>
      <w:proofErr w:type="spellEnd"/>
      <w:r w:rsidR="00682224" w:rsidRPr="00937217">
        <w:rPr>
          <w:rFonts w:cs="Calibri"/>
          <w:bCs/>
        </w:rPr>
        <w:t>’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yw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pwyllgor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rheoli’r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Gymdeithas</w:t>
      </w:r>
      <w:proofErr w:type="spellEnd"/>
    </w:p>
    <w:p w14:paraId="1ECB9BD6" w14:textId="77777777" w:rsidR="00682224" w:rsidRPr="00086D23" w:rsidRDefault="0084440A" w:rsidP="00371F6F">
      <w:pPr>
        <w:numPr>
          <w:ilvl w:val="0"/>
          <w:numId w:val="4"/>
        </w:numPr>
        <w:ind w:left="709" w:hanging="283"/>
        <w:rPr>
          <w:rFonts w:cs="Calibri"/>
          <w:bCs/>
          <w:i/>
        </w:rPr>
      </w:pPr>
      <w:proofErr w:type="spellStart"/>
      <w:r>
        <w:rPr>
          <w:rFonts w:cs="Calibri"/>
          <w:bCs/>
        </w:rPr>
        <w:t>ystyr</w:t>
      </w:r>
      <w:proofErr w:type="spellEnd"/>
      <w:r>
        <w:rPr>
          <w:rFonts w:cs="Calibri"/>
          <w:bCs/>
        </w:rPr>
        <w:t xml:space="preserve"> ’y </w:t>
      </w:r>
      <w:proofErr w:type="spellStart"/>
      <w:r>
        <w:rPr>
          <w:rFonts w:cs="Calibri"/>
          <w:bCs/>
        </w:rPr>
        <w:t>safle</w:t>
      </w:r>
      <w:proofErr w:type="spellEnd"/>
      <w:r w:rsidR="00682224" w:rsidRPr="00086D23">
        <w:rPr>
          <w:rFonts w:cs="Calibri"/>
          <w:bCs/>
        </w:rPr>
        <w:t xml:space="preserve">’ </w:t>
      </w:r>
      <w:proofErr w:type="spellStart"/>
      <w:r>
        <w:rPr>
          <w:rFonts w:cs="Calibri"/>
          <w:bCs/>
        </w:rPr>
        <w:t>yw</w:t>
      </w:r>
      <w:proofErr w:type="spellEnd"/>
      <w:r>
        <w:rPr>
          <w:rFonts w:cs="Calibri"/>
          <w:bCs/>
        </w:rPr>
        <w:t xml:space="preserve"> ‘r </w:t>
      </w:r>
      <w:proofErr w:type="spellStart"/>
      <w:r>
        <w:rPr>
          <w:rFonts w:cs="Calibri"/>
          <w:bCs/>
        </w:rPr>
        <w:t>safle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rhandiroedd</w:t>
      </w:r>
      <w:proofErr w:type="spellEnd"/>
      <w:r>
        <w:rPr>
          <w:rFonts w:cs="Calibri"/>
          <w:bCs/>
        </w:rPr>
        <w:t xml:space="preserve"> a </w:t>
      </w:r>
      <w:proofErr w:type="spellStart"/>
      <w:r>
        <w:rPr>
          <w:rFonts w:cs="Calibri"/>
          <w:bCs/>
        </w:rPr>
        <w:t>reolir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gan</w:t>
      </w:r>
      <w:proofErr w:type="spellEnd"/>
      <w:r>
        <w:rPr>
          <w:rFonts w:cs="Calibri"/>
          <w:bCs/>
        </w:rPr>
        <w:t xml:space="preserve"> y </w:t>
      </w:r>
      <w:proofErr w:type="spellStart"/>
      <w:r>
        <w:rPr>
          <w:rFonts w:cs="Calibri"/>
          <w:bCs/>
        </w:rPr>
        <w:t>Gymdeithas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neu’r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tirfeddiannwr</w:t>
      </w:r>
      <w:proofErr w:type="spellEnd"/>
      <w:r>
        <w:rPr>
          <w:rFonts w:cs="Calibri"/>
          <w:bCs/>
        </w:rPr>
        <w:t xml:space="preserve">, ac a </w:t>
      </w:r>
      <w:proofErr w:type="spellStart"/>
      <w:r>
        <w:rPr>
          <w:rFonts w:cs="Calibri"/>
          <w:bCs/>
        </w:rPr>
        <w:t>leolir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yn</w:t>
      </w:r>
      <w:proofErr w:type="spellEnd"/>
      <w:r w:rsidR="00682224" w:rsidRPr="00086D23">
        <w:rPr>
          <w:rFonts w:cs="Calibri"/>
          <w:bCs/>
        </w:rPr>
        <w:t xml:space="preserve"> </w:t>
      </w:r>
      <w:r w:rsidR="00682224" w:rsidRPr="00086D23">
        <w:rPr>
          <w:rFonts w:cs="Calibri"/>
          <w:bCs/>
          <w:i/>
        </w:rPr>
        <w:t>[</w:t>
      </w:r>
      <w:proofErr w:type="spellStart"/>
      <w:r w:rsidR="009F7BFB">
        <w:rPr>
          <w:rFonts w:cs="Calibri"/>
          <w:bCs/>
          <w:i/>
        </w:rPr>
        <w:t>n</w:t>
      </w:r>
      <w:r>
        <w:rPr>
          <w:rFonts w:cs="Calibri"/>
          <w:bCs/>
          <w:i/>
        </w:rPr>
        <w:t>oder</w:t>
      </w:r>
      <w:proofErr w:type="spellEnd"/>
      <w:r>
        <w:rPr>
          <w:rFonts w:cs="Calibri"/>
          <w:bCs/>
          <w:i/>
        </w:rPr>
        <w:t xml:space="preserve"> y </w:t>
      </w:r>
      <w:proofErr w:type="spellStart"/>
      <w:r>
        <w:rPr>
          <w:rFonts w:cs="Calibri"/>
          <w:bCs/>
          <w:i/>
        </w:rPr>
        <w:t>lleoliad</w:t>
      </w:r>
      <w:proofErr w:type="spellEnd"/>
      <w:r w:rsidR="00682224" w:rsidRPr="00086D23">
        <w:rPr>
          <w:rFonts w:cs="Calibri"/>
          <w:bCs/>
          <w:i/>
        </w:rPr>
        <w:t>].</w:t>
      </w:r>
    </w:p>
    <w:p w14:paraId="1ECB9BD7" w14:textId="77777777" w:rsidR="00682224" w:rsidRPr="00937217" w:rsidRDefault="00682224" w:rsidP="00282ADC">
      <w:pPr>
        <w:ind w:left="426" w:hanging="426"/>
        <w:rPr>
          <w:rFonts w:cs="Calibri"/>
          <w:bCs/>
        </w:rPr>
      </w:pPr>
    </w:p>
    <w:p w14:paraId="1ECB9BD8" w14:textId="77777777" w:rsidR="00282ADC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caiff</w:t>
      </w:r>
      <w:proofErr w:type="spellEnd"/>
      <w:r>
        <w:rPr>
          <w:rFonts w:eastAsia="MS Mincho" w:cs="Calibri"/>
          <w:lang w:eastAsia="en-US"/>
        </w:rPr>
        <w:t xml:space="preserve"> rhandir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ddau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fwy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denantiaid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grwpiau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cymunedol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telerau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amodau’r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ddogfen</w:t>
      </w:r>
      <w:proofErr w:type="spellEnd"/>
      <w:r>
        <w:rPr>
          <w:rFonts w:eastAsia="MS Mincho" w:cs="Calibri"/>
          <w:lang w:eastAsia="en-US"/>
        </w:rPr>
        <w:t xml:space="preserve"> hon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berthnasol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bob un </w:t>
      </w:r>
      <w:proofErr w:type="spellStart"/>
      <w:r>
        <w:rPr>
          <w:rFonts w:eastAsia="MS Mincho" w:cs="Calibri"/>
          <w:lang w:eastAsia="en-US"/>
        </w:rPr>
        <w:t>ohonynt</w:t>
      </w:r>
      <w:proofErr w:type="spellEnd"/>
      <w:r>
        <w:rPr>
          <w:rFonts w:eastAsia="MS Mincho" w:cs="Calibri"/>
          <w:lang w:eastAsia="en-US"/>
        </w:rPr>
        <w:t>.</w:t>
      </w:r>
    </w:p>
    <w:p w14:paraId="1ECB9BD9" w14:textId="77777777" w:rsidR="00282ADC" w:rsidRDefault="00282ADC" w:rsidP="00282ADC">
      <w:pPr>
        <w:pStyle w:val="ListParagraph"/>
        <w:ind w:left="426" w:hanging="426"/>
        <w:rPr>
          <w:rFonts w:cs="Calibri"/>
          <w:bCs/>
        </w:rPr>
      </w:pPr>
    </w:p>
    <w:p w14:paraId="1ECB9BDA" w14:textId="77777777" w:rsidR="00282ADC" w:rsidRPr="0091592E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/>
          <w:bCs/>
        </w:rPr>
      </w:pPr>
      <w:r>
        <w:rPr>
          <w:rFonts w:eastAsia="MS Mincho" w:cs="Calibri"/>
          <w:b/>
          <w:bCs/>
          <w:lang w:eastAsia="en-US"/>
        </w:rPr>
        <w:t xml:space="preserve">Mae </w:t>
      </w:r>
      <w:proofErr w:type="spellStart"/>
      <w:r>
        <w:rPr>
          <w:rFonts w:eastAsia="MS Mincho" w:cs="Calibri"/>
          <w:b/>
          <w:bCs/>
          <w:lang w:eastAsia="en-US"/>
        </w:rPr>
        <w:t>gofyn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fod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aelodau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 am </w:t>
      </w:r>
      <w:proofErr w:type="spellStart"/>
      <w:r>
        <w:rPr>
          <w:rFonts w:eastAsia="MS Mincho" w:cs="Calibri"/>
          <w:b/>
          <w:bCs/>
          <w:lang w:eastAsia="en-US"/>
        </w:rPr>
        <w:t>gyfnod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llawn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tenantiaeth</w:t>
      </w:r>
      <w:proofErr w:type="spellEnd"/>
      <w:r>
        <w:rPr>
          <w:rFonts w:eastAsia="MS Mincho" w:cs="Calibri"/>
          <w:b/>
          <w:bCs/>
          <w:lang w:eastAsia="en-US"/>
        </w:rPr>
        <w:t>.</w:t>
      </w:r>
    </w:p>
    <w:p w14:paraId="1ECB9BDB" w14:textId="77777777" w:rsidR="00282ADC" w:rsidRPr="00282ADC" w:rsidRDefault="00282ADC" w:rsidP="00282ADC">
      <w:pPr>
        <w:pStyle w:val="ListParagraph"/>
        <w:ind w:left="426" w:hanging="426"/>
        <w:rPr>
          <w:rFonts w:cs="Calibri"/>
          <w:b/>
        </w:rPr>
      </w:pPr>
    </w:p>
    <w:p w14:paraId="1ECB9BDC" w14:textId="77777777" w:rsidR="00282ADC" w:rsidRPr="009F7BFB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Gosodir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rhandiroedd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fel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gerddi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rhandir,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unol</w:t>
      </w:r>
      <w:proofErr w:type="spellEnd"/>
      <w:r>
        <w:rPr>
          <w:rFonts w:eastAsia="MS Mincho" w:cs="Calibri"/>
          <w:b/>
          <w:bCs/>
          <w:lang w:eastAsia="en-US"/>
        </w:rPr>
        <w:t xml:space="preserve"> â </w:t>
      </w:r>
      <w:proofErr w:type="spellStart"/>
      <w:r>
        <w:rPr>
          <w:rFonts w:eastAsia="MS Mincho" w:cs="Calibri"/>
          <w:b/>
          <w:bCs/>
          <w:lang w:eastAsia="en-US"/>
        </w:rPr>
        <w:t>darpariaethau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Deddfau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Rhandiroedd</w:t>
      </w:r>
      <w:proofErr w:type="spellEnd"/>
      <w:r>
        <w:rPr>
          <w:rFonts w:eastAsia="MS Mincho" w:cs="Calibri"/>
          <w:b/>
          <w:bCs/>
          <w:lang w:eastAsia="en-US"/>
        </w:rPr>
        <w:t xml:space="preserve"> 1908 - 1950 </w:t>
      </w:r>
      <w:proofErr w:type="spellStart"/>
      <w:r>
        <w:rPr>
          <w:rFonts w:eastAsia="MS Mincho" w:cs="Calibri"/>
          <w:b/>
          <w:bCs/>
          <w:lang w:eastAsia="en-US"/>
        </w:rPr>
        <w:t>sef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fel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tenantiaethau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gyfer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gerddi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rhandir, ac </w:t>
      </w:r>
      <w:proofErr w:type="spellStart"/>
      <w:r>
        <w:rPr>
          <w:rFonts w:eastAsia="MS Mincho" w:cs="Calibri"/>
          <w:b/>
          <w:bCs/>
          <w:lang w:eastAsia="en-US"/>
        </w:rPr>
        <w:t>mae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darpariaethau’r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Deddfau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hynny’n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berthnasol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unol</w:t>
      </w:r>
      <w:proofErr w:type="spellEnd"/>
      <w:r>
        <w:rPr>
          <w:rFonts w:eastAsia="MS Mincho" w:cs="Calibri"/>
          <w:b/>
          <w:bCs/>
          <w:lang w:eastAsia="en-US"/>
        </w:rPr>
        <w:t xml:space="preserve"> â </w:t>
      </w:r>
      <w:proofErr w:type="spellStart"/>
      <w:r>
        <w:rPr>
          <w:rFonts w:eastAsia="MS Mincho" w:cs="Calibri"/>
          <w:b/>
          <w:bCs/>
          <w:lang w:eastAsia="en-US"/>
        </w:rPr>
        <w:t>hynny</w:t>
      </w:r>
      <w:proofErr w:type="spellEnd"/>
      <w:r>
        <w:rPr>
          <w:rFonts w:eastAsia="MS Mincho" w:cs="Calibri"/>
          <w:b/>
          <w:bCs/>
          <w:lang w:eastAsia="en-US"/>
        </w:rPr>
        <w:t xml:space="preserve">. Mae </w:t>
      </w:r>
      <w:proofErr w:type="spellStart"/>
      <w:r>
        <w:rPr>
          <w:rFonts w:eastAsia="MS Mincho" w:cs="Calibri"/>
          <w:b/>
          <w:bCs/>
          <w:lang w:eastAsia="en-US"/>
        </w:rPr>
        <w:t>gofyn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i’r</w:t>
      </w:r>
      <w:proofErr w:type="spellEnd"/>
      <w:r>
        <w:rPr>
          <w:rFonts w:eastAsia="MS Mincho" w:cs="Calibri"/>
          <w:b/>
          <w:bCs/>
          <w:lang w:eastAsia="en-US"/>
        </w:rPr>
        <w:t xml:space="preserve"> Tenant trin y rhandir </w:t>
      </w:r>
      <w:proofErr w:type="spellStart"/>
      <w:r>
        <w:rPr>
          <w:rFonts w:eastAsia="MS Mincho" w:cs="Calibri"/>
          <w:b/>
          <w:bCs/>
          <w:lang w:eastAsia="en-US"/>
        </w:rPr>
        <w:t>cyfan</w:t>
      </w:r>
      <w:proofErr w:type="spellEnd"/>
      <w:r>
        <w:rPr>
          <w:rFonts w:eastAsia="MS Mincho" w:cs="Calibri"/>
          <w:b/>
          <w:bCs/>
          <w:lang w:eastAsia="en-US"/>
        </w:rPr>
        <w:t xml:space="preserve">, neu </w:t>
      </w:r>
      <w:proofErr w:type="spellStart"/>
      <w:r w:rsidR="003B60CA">
        <w:rPr>
          <w:rFonts w:eastAsia="MS Mincho" w:cs="Calibri"/>
          <w:b/>
          <w:bCs/>
          <w:lang w:eastAsia="en-US"/>
        </w:rPr>
        <w:t>fwyafrif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 y </w:t>
      </w:r>
      <w:proofErr w:type="spellStart"/>
      <w:r w:rsidR="003B60CA">
        <w:rPr>
          <w:rFonts w:eastAsia="MS Mincho" w:cs="Calibri"/>
          <w:b/>
          <w:bCs/>
          <w:lang w:eastAsia="en-US"/>
        </w:rPr>
        <w:t>llain</w:t>
      </w:r>
      <w:proofErr w:type="spellEnd"/>
      <w:r>
        <w:rPr>
          <w:rFonts w:eastAsia="MS Mincho" w:cs="Calibri"/>
          <w:b/>
          <w:bCs/>
          <w:lang w:eastAsia="en-US"/>
        </w:rPr>
        <w:t xml:space="preserve">, er </w:t>
      </w:r>
      <w:proofErr w:type="spellStart"/>
      <w:r>
        <w:rPr>
          <w:rFonts w:eastAsia="MS Mincho" w:cs="Calibri"/>
          <w:b/>
          <w:bCs/>
          <w:lang w:eastAsia="en-US"/>
        </w:rPr>
        <w:t>mwyn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cynhyrchu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cnydau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llysiau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ffrwythau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gyfer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defnydd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deiliad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a’i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deulu</w:t>
      </w:r>
      <w:proofErr w:type="spellEnd"/>
      <w:r>
        <w:rPr>
          <w:rFonts w:eastAsia="MS Mincho" w:cs="Calibri"/>
          <w:b/>
          <w:bCs/>
          <w:lang w:eastAsia="en-US"/>
        </w:rPr>
        <w:t>.</w:t>
      </w:r>
    </w:p>
    <w:p w14:paraId="1ECB9BDD" w14:textId="77777777" w:rsidR="00282ADC" w:rsidRPr="00282ADC" w:rsidRDefault="00282ADC" w:rsidP="00282ADC">
      <w:pPr>
        <w:pStyle w:val="ListParagraph"/>
        <w:ind w:left="426" w:hanging="426"/>
        <w:rPr>
          <w:rFonts w:cs="Calibri"/>
        </w:rPr>
      </w:pPr>
    </w:p>
    <w:p w14:paraId="1ECB9BDE" w14:textId="77777777" w:rsidR="00282ADC" w:rsidRPr="00282ADC" w:rsidRDefault="003B60C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lang w:eastAsia="en-US"/>
        </w:rPr>
        <w:t>G</w:t>
      </w:r>
      <w:r w:rsidR="00A9500A">
        <w:rPr>
          <w:rFonts w:eastAsia="MS Mincho" w:cs="Calibri"/>
          <w:lang w:eastAsia="en-US"/>
        </w:rPr>
        <w:t xml:space="preserve">all </w:t>
      </w:r>
      <w:proofErr w:type="spellStart"/>
      <w:r w:rsidR="00A9500A">
        <w:rPr>
          <w:rFonts w:eastAsia="MS Mincho" w:cs="Calibri"/>
          <w:lang w:eastAsia="en-US"/>
        </w:rPr>
        <w:t>tenantiaid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ddefnyddio’r</w:t>
      </w:r>
      <w:proofErr w:type="spellEnd"/>
      <w:r w:rsidR="00A9500A">
        <w:rPr>
          <w:rFonts w:eastAsia="MS Mincho" w:cs="Calibri"/>
          <w:lang w:eastAsia="en-US"/>
        </w:rPr>
        <w:t xml:space="preserve"> rhandir </w:t>
      </w:r>
      <w:proofErr w:type="spellStart"/>
      <w:r w:rsidR="00A9500A">
        <w:rPr>
          <w:rFonts w:eastAsia="MS Mincho" w:cs="Calibri"/>
          <w:lang w:eastAsia="en-US"/>
        </w:rPr>
        <w:t>i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dyfu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yn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unig</w:t>
      </w:r>
      <w:proofErr w:type="spellEnd"/>
      <w:r w:rsidR="00A9500A">
        <w:rPr>
          <w:rFonts w:eastAsia="MS Mincho" w:cs="Calibri"/>
          <w:lang w:eastAsia="en-US"/>
        </w:rPr>
        <w:t xml:space="preserve">, ac </w:t>
      </w:r>
      <w:proofErr w:type="spellStart"/>
      <w:r w:rsidR="00A9500A">
        <w:rPr>
          <w:rFonts w:eastAsia="MS Mincho" w:cs="Calibri"/>
          <w:lang w:eastAsia="en-US"/>
        </w:rPr>
        <w:t>ni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chaniateir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iddynt</w:t>
      </w:r>
      <w:proofErr w:type="spellEnd"/>
      <w:r w:rsidR="00A9500A">
        <w:rPr>
          <w:rFonts w:eastAsia="MS Mincho" w:cs="Calibri"/>
          <w:lang w:eastAsia="en-US"/>
        </w:rPr>
        <w:t xml:space="preserve">, ac </w:t>
      </w:r>
      <w:proofErr w:type="spellStart"/>
      <w:r w:rsidR="00A9500A">
        <w:rPr>
          <w:rFonts w:eastAsia="MS Mincho" w:cs="Calibri"/>
          <w:lang w:eastAsia="en-US"/>
        </w:rPr>
        <w:t>ni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chaniateir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iddynt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ganiatáu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i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rywun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arall</w:t>
      </w:r>
      <w:proofErr w:type="spellEnd"/>
      <w:r w:rsidR="00A9500A">
        <w:rPr>
          <w:rFonts w:eastAsia="MS Mincho" w:cs="Calibri"/>
          <w:lang w:eastAsia="en-US"/>
        </w:rPr>
        <w:t xml:space="preserve">, </w:t>
      </w:r>
      <w:proofErr w:type="spellStart"/>
      <w:r w:rsidR="00A9500A">
        <w:rPr>
          <w:rFonts w:eastAsia="MS Mincho" w:cs="Calibri"/>
          <w:lang w:eastAsia="en-US"/>
        </w:rPr>
        <w:t>redeg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unrhyw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fasnach</w:t>
      </w:r>
      <w:proofErr w:type="spellEnd"/>
      <w:r w:rsidR="00A9500A">
        <w:rPr>
          <w:rFonts w:eastAsia="MS Mincho" w:cs="Calibri"/>
          <w:lang w:eastAsia="en-US"/>
        </w:rPr>
        <w:t xml:space="preserve"> neu </w:t>
      </w:r>
      <w:proofErr w:type="spellStart"/>
      <w:r w:rsidR="00A9500A">
        <w:rPr>
          <w:rFonts w:eastAsia="MS Mincho" w:cs="Calibri"/>
          <w:lang w:eastAsia="en-US"/>
        </w:rPr>
        <w:t>fusnes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sy’n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ymwneud</w:t>
      </w:r>
      <w:proofErr w:type="spellEnd"/>
      <w:r w:rsidR="00A9500A">
        <w:rPr>
          <w:rFonts w:eastAsia="MS Mincho" w:cs="Calibri"/>
          <w:lang w:eastAsia="en-US"/>
        </w:rPr>
        <w:t xml:space="preserve"> </w:t>
      </w:r>
      <w:proofErr w:type="spellStart"/>
      <w:r w:rsidR="00A9500A">
        <w:rPr>
          <w:rFonts w:eastAsia="MS Mincho" w:cs="Calibri"/>
          <w:lang w:eastAsia="en-US"/>
        </w:rPr>
        <w:t>â’r</w:t>
      </w:r>
      <w:proofErr w:type="spellEnd"/>
      <w:r w:rsidR="00A9500A">
        <w:rPr>
          <w:rFonts w:eastAsia="MS Mincho" w:cs="Calibri"/>
          <w:lang w:eastAsia="en-US"/>
        </w:rPr>
        <w:t xml:space="preserve"> rhandir.</w:t>
      </w:r>
    </w:p>
    <w:p w14:paraId="1ECB9BDF" w14:textId="77777777" w:rsidR="00282ADC" w:rsidRPr="00282ADC" w:rsidRDefault="00282ADC" w:rsidP="00282ADC">
      <w:pPr>
        <w:pStyle w:val="ListParagraph"/>
        <w:ind w:left="426" w:hanging="426"/>
        <w:rPr>
          <w:rFonts w:cs="Calibri"/>
          <w:i/>
        </w:rPr>
      </w:pPr>
    </w:p>
    <w:p w14:paraId="1ECB9BE0" w14:textId="77777777" w:rsidR="00282ADC" w:rsidRPr="00282ADC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i/>
          <w:iCs/>
          <w:lang w:eastAsia="en-US"/>
        </w:rPr>
        <w:t>Cyn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meddiannu’r</w:t>
      </w:r>
      <w:proofErr w:type="spellEnd"/>
      <w:r>
        <w:rPr>
          <w:rFonts w:eastAsia="MS Mincho" w:cs="Calibri"/>
          <w:i/>
          <w:iCs/>
          <w:lang w:eastAsia="en-US"/>
        </w:rPr>
        <w:t xml:space="preserve"> rhandir,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bob tenant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talu’r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rhent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angenrheidiol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ffioedd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eraill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ymlaen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llaw</w:t>
      </w:r>
      <w:proofErr w:type="spellEnd"/>
      <w:r>
        <w:rPr>
          <w:rFonts w:eastAsia="MS Mincho" w:cs="Calibri"/>
          <w:i/>
          <w:iCs/>
          <w:lang w:eastAsia="en-US"/>
        </w:rPr>
        <w:t xml:space="preserve"> -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dyddiau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amser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lle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bennir</w:t>
      </w:r>
      <w:proofErr w:type="spellEnd"/>
      <w:r w:rsidR="003B60CA">
        <w:rPr>
          <w:rFonts w:eastAsia="MS Mincho" w:cs="Calibri"/>
          <w:i/>
          <w:iCs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lang w:eastAsia="en-US"/>
        </w:rPr>
        <w:t>gan</w:t>
      </w:r>
      <w:proofErr w:type="spellEnd"/>
      <w:r w:rsidR="003B60CA">
        <w:rPr>
          <w:rFonts w:eastAsia="MS Mincho" w:cs="Calibri"/>
          <w:i/>
          <w:iCs/>
          <w:lang w:eastAsia="en-US"/>
        </w:rPr>
        <w:t xml:space="preserve"> y </w:t>
      </w:r>
      <w:proofErr w:type="spellStart"/>
      <w:proofErr w:type="gramStart"/>
      <w:r w:rsidR="003B60CA">
        <w:rPr>
          <w:rFonts w:eastAsia="MS Mincho" w:cs="Calibri"/>
          <w:i/>
          <w:iCs/>
          <w:lang w:eastAsia="en-US"/>
        </w:rPr>
        <w:t>Gymdeithas</w:t>
      </w:r>
      <w:proofErr w:type="spellEnd"/>
      <w:r w:rsidR="003B60CA">
        <w:rPr>
          <w:rFonts w:eastAsia="MS Mincho" w:cs="Calibri"/>
          <w:i/>
          <w:iCs/>
          <w:lang w:eastAsia="en-US"/>
        </w:rPr>
        <w:t xml:space="preserve">  /</w:t>
      </w:r>
      <w:proofErr w:type="gramEnd"/>
      <w:r w:rsidR="003B60CA">
        <w:rPr>
          <w:rFonts w:eastAsia="MS Mincho" w:cs="Calibri"/>
          <w:i/>
          <w:iCs/>
          <w:lang w:eastAsia="en-US"/>
        </w:rPr>
        <w:t xml:space="preserve"> Landlord - </w:t>
      </w:r>
      <w:proofErr w:type="spellStart"/>
      <w:r w:rsidR="003B60CA">
        <w:rPr>
          <w:rFonts w:eastAsia="MS Mincho" w:cs="Calibri"/>
          <w:i/>
          <w:iCs/>
          <w:lang w:eastAsia="en-US"/>
        </w:rPr>
        <w:t>i</w:t>
      </w:r>
      <w:r>
        <w:rPr>
          <w:rFonts w:eastAsia="MS Mincho" w:cs="Calibri"/>
          <w:i/>
          <w:iCs/>
          <w:lang w:eastAsia="en-US"/>
        </w:rPr>
        <w:t>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Ysgrifennydd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swyddog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awdurdodedig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arall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ran y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gofynnir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amdano’n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gyfreithiol</w:t>
      </w:r>
      <w:proofErr w:type="spellEnd"/>
      <w:r>
        <w:rPr>
          <w:rFonts w:eastAsia="MS Mincho" w:cs="Calibri"/>
          <w:i/>
          <w:iCs/>
          <w:lang w:eastAsia="en-US"/>
        </w:rPr>
        <w:t xml:space="preserve"> ai </w:t>
      </w:r>
      <w:proofErr w:type="spellStart"/>
      <w:r>
        <w:rPr>
          <w:rFonts w:eastAsia="MS Mincho" w:cs="Calibri"/>
          <w:i/>
          <w:iCs/>
          <w:lang w:eastAsia="en-US"/>
        </w:rPr>
        <w:t>peidio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BE1" w14:textId="77777777" w:rsidR="00282ADC" w:rsidRPr="00282ADC" w:rsidRDefault="00282ADC" w:rsidP="00282ADC">
      <w:pPr>
        <w:pStyle w:val="ListParagraph"/>
        <w:ind w:left="426" w:hanging="426"/>
        <w:rPr>
          <w:rFonts w:cs="Calibri"/>
          <w:b/>
        </w:rPr>
      </w:pPr>
    </w:p>
    <w:p w14:paraId="1ECB9BE2" w14:textId="77777777" w:rsidR="00282ADC" w:rsidRPr="00282ADC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Bydd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gan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Cyngor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neu’r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cynrychiolwyr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achrededig</w:t>
      </w:r>
      <w:proofErr w:type="spellEnd"/>
      <w:r>
        <w:rPr>
          <w:rFonts w:eastAsia="MS Mincho" w:cs="Calibri"/>
          <w:b/>
          <w:bCs/>
          <w:lang w:eastAsia="en-US"/>
        </w:rPr>
        <w:t xml:space="preserve"> ac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un </w:t>
      </w:r>
      <w:proofErr w:type="spellStart"/>
      <w:r>
        <w:rPr>
          <w:rFonts w:eastAsia="MS Mincho" w:cs="Calibri"/>
          <w:b/>
          <w:bCs/>
          <w:lang w:eastAsia="en-US"/>
        </w:rPr>
        <w:t>sy’n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gweithredu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rhan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gyda’u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caniatâd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hawl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ymweld</w:t>
      </w:r>
      <w:proofErr w:type="spellEnd"/>
      <w:r>
        <w:rPr>
          <w:rFonts w:eastAsia="MS Mincho" w:cs="Calibri"/>
          <w:b/>
          <w:bCs/>
          <w:lang w:eastAsia="en-US"/>
        </w:rPr>
        <w:t xml:space="preserve"> ag ac </w:t>
      </w:r>
      <w:proofErr w:type="spellStart"/>
      <w:r>
        <w:rPr>
          <w:rFonts w:eastAsia="MS Mincho" w:cs="Calibri"/>
          <w:b/>
          <w:bCs/>
          <w:lang w:eastAsia="en-US"/>
        </w:rPr>
        <w:t>archwilio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randir</w:t>
      </w:r>
      <w:proofErr w:type="spellEnd"/>
      <w:r>
        <w:rPr>
          <w:rFonts w:eastAsia="MS Mincho" w:cs="Calibri"/>
          <w:b/>
          <w:bCs/>
          <w:lang w:eastAsia="en-US"/>
        </w:rPr>
        <w:t xml:space="preserve"> a </w:t>
      </w:r>
      <w:proofErr w:type="spellStart"/>
      <w:r>
        <w:rPr>
          <w:rFonts w:eastAsia="MS Mincho" w:cs="Calibri"/>
          <w:b/>
          <w:bCs/>
          <w:lang w:eastAsia="en-US"/>
        </w:rPr>
        <w:t>chyflawni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waith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atgyweiriadau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sydd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hangen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gramStart"/>
      <w:r>
        <w:rPr>
          <w:rFonts w:eastAsia="MS Mincho" w:cs="Calibri"/>
          <w:b/>
          <w:bCs/>
          <w:lang w:eastAsia="en-US"/>
        </w:rPr>
        <w:t>a</w:t>
      </w:r>
      <w:proofErr w:type="gram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awdurdodir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gan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neu’r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Cyngor</w:t>
      </w:r>
      <w:proofErr w:type="spellEnd"/>
      <w:r>
        <w:rPr>
          <w:rFonts w:eastAsia="MS Mincho" w:cs="Calibri"/>
          <w:b/>
          <w:bCs/>
          <w:lang w:eastAsia="en-US"/>
        </w:rPr>
        <w:t>.</w:t>
      </w:r>
    </w:p>
    <w:p w14:paraId="1ECB9BE3" w14:textId="77777777" w:rsidR="00282ADC" w:rsidRPr="00282ADC" w:rsidRDefault="00282ADC" w:rsidP="00282ADC">
      <w:pPr>
        <w:pStyle w:val="ListParagraph"/>
        <w:ind w:left="426" w:hanging="426"/>
        <w:rPr>
          <w:rFonts w:cs="Calibri"/>
          <w:b/>
        </w:rPr>
      </w:pPr>
    </w:p>
    <w:p w14:paraId="1ECB9BE4" w14:textId="77777777" w:rsidR="00282ADC" w:rsidRPr="00282ADC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b/>
          <w:bCs/>
          <w:lang w:eastAsia="en-US"/>
        </w:rPr>
        <w:t xml:space="preserve">Ni </w:t>
      </w:r>
      <w:proofErr w:type="spellStart"/>
      <w:r>
        <w:rPr>
          <w:rFonts w:eastAsia="MS Mincho" w:cs="Calibri"/>
          <w:b/>
          <w:bCs/>
          <w:lang w:eastAsia="en-US"/>
        </w:rPr>
        <w:t>chaniateir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wneud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ganiatáu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beth</w:t>
      </w:r>
      <w:proofErr w:type="spellEnd"/>
      <w:r>
        <w:rPr>
          <w:rFonts w:eastAsia="MS Mincho" w:cs="Calibri"/>
          <w:b/>
          <w:bCs/>
          <w:lang w:eastAsia="en-US"/>
        </w:rPr>
        <w:t xml:space="preserve"> (</w:t>
      </w:r>
      <w:proofErr w:type="spellStart"/>
      <w:r>
        <w:rPr>
          <w:rFonts w:eastAsia="MS Mincho" w:cs="Calibri"/>
          <w:b/>
          <w:bCs/>
          <w:lang w:eastAsia="en-US"/>
        </w:rPr>
        <w:t>mewn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perthynas</w:t>
      </w:r>
      <w:proofErr w:type="spellEnd"/>
      <w:r>
        <w:rPr>
          <w:rFonts w:eastAsia="MS Mincho" w:cs="Calibri"/>
          <w:b/>
          <w:bCs/>
          <w:lang w:eastAsia="en-US"/>
        </w:rPr>
        <w:t xml:space="preserve"> â </w:t>
      </w:r>
      <w:proofErr w:type="spellStart"/>
      <w:r>
        <w:rPr>
          <w:rFonts w:eastAsia="MS Mincho" w:cs="Calibri"/>
          <w:b/>
          <w:bCs/>
          <w:lang w:eastAsia="en-US"/>
        </w:rPr>
        <w:t>llain</w:t>
      </w:r>
      <w:proofErr w:type="spellEnd"/>
      <w:r>
        <w:rPr>
          <w:rFonts w:eastAsia="MS Mincho" w:cs="Calibri"/>
          <w:b/>
          <w:bCs/>
          <w:lang w:eastAsia="en-US"/>
        </w:rPr>
        <w:t xml:space="preserve"> y Tenant) </w:t>
      </w:r>
      <w:proofErr w:type="spellStart"/>
      <w:r>
        <w:rPr>
          <w:rFonts w:eastAsia="MS Mincho" w:cs="Calibri"/>
          <w:b/>
          <w:bCs/>
          <w:lang w:eastAsia="en-US"/>
        </w:rPr>
        <w:t>sy’n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anghyson</w:t>
      </w:r>
      <w:proofErr w:type="spellEnd"/>
      <w:r>
        <w:rPr>
          <w:rFonts w:eastAsia="MS Mincho" w:cs="Calibri"/>
          <w:b/>
          <w:bCs/>
          <w:lang w:eastAsia="en-US"/>
        </w:rPr>
        <w:t xml:space="preserve"> â, neu </w:t>
      </w:r>
      <w:proofErr w:type="spellStart"/>
      <w:r>
        <w:rPr>
          <w:rFonts w:eastAsia="MS Mincho" w:cs="Calibri"/>
          <w:b/>
          <w:bCs/>
          <w:lang w:eastAsia="en-US"/>
        </w:rPr>
        <w:t>sy’n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torri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darpariaethau’r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brydles</w:t>
      </w:r>
      <w:proofErr w:type="spellEnd"/>
      <w:r>
        <w:rPr>
          <w:rFonts w:eastAsia="MS Mincho" w:cs="Calibri"/>
          <w:b/>
          <w:bCs/>
          <w:lang w:eastAsia="en-US"/>
        </w:rPr>
        <w:t xml:space="preserve"> (a </w:t>
      </w:r>
      <w:proofErr w:type="spellStart"/>
      <w:r>
        <w:rPr>
          <w:rFonts w:eastAsia="MS Mincho" w:cs="Calibri"/>
          <w:b/>
          <w:bCs/>
          <w:lang w:eastAsia="en-US"/>
        </w:rPr>
        <w:t>bydd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neu’r</w:t>
      </w:r>
      <w:proofErr w:type="spellEnd"/>
      <w:r>
        <w:rPr>
          <w:rFonts w:eastAsia="MS Mincho" w:cs="Calibri"/>
          <w:b/>
          <w:bCs/>
          <w:lang w:eastAsia="en-US"/>
        </w:rPr>
        <w:t xml:space="preserve"> Landlord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sicrhau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fod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copi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rhain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gael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i’w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harchwilio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gan</w:t>
      </w:r>
      <w:proofErr w:type="spellEnd"/>
      <w:r>
        <w:rPr>
          <w:rFonts w:eastAsia="MS Mincho" w:cs="Calibri"/>
          <w:b/>
          <w:bCs/>
          <w:lang w:eastAsia="en-US"/>
        </w:rPr>
        <w:t xml:space="preserve"> y tenant pe </w:t>
      </w:r>
      <w:proofErr w:type="spellStart"/>
      <w:r>
        <w:rPr>
          <w:rFonts w:eastAsia="MS Mincho" w:cs="Calibri"/>
          <w:b/>
          <w:bCs/>
          <w:lang w:eastAsia="en-US"/>
        </w:rPr>
        <w:t>gofynnir</w:t>
      </w:r>
      <w:proofErr w:type="spellEnd"/>
      <w:r>
        <w:rPr>
          <w:rFonts w:eastAsia="MS Mincho" w:cs="Calibri"/>
          <w:b/>
          <w:bCs/>
          <w:lang w:eastAsia="en-US"/>
        </w:rPr>
        <w:t xml:space="preserve"> am </w:t>
      </w:r>
      <w:proofErr w:type="spellStart"/>
      <w:r>
        <w:rPr>
          <w:rFonts w:eastAsia="MS Mincho" w:cs="Calibri"/>
          <w:b/>
          <w:bCs/>
          <w:lang w:eastAsia="en-US"/>
        </w:rPr>
        <w:t>hynny</w:t>
      </w:r>
      <w:proofErr w:type="spellEnd"/>
      <w:r>
        <w:rPr>
          <w:rFonts w:eastAsia="MS Mincho" w:cs="Calibri"/>
          <w:b/>
          <w:bCs/>
          <w:lang w:eastAsia="en-US"/>
        </w:rPr>
        <w:t>).</w:t>
      </w:r>
    </w:p>
    <w:p w14:paraId="1ECB9BE5" w14:textId="77777777" w:rsidR="00282ADC" w:rsidRPr="00282ADC" w:rsidRDefault="00282ADC" w:rsidP="00282ADC">
      <w:pPr>
        <w:pStyle w:val="ListParagraph"/>
        <w:ind w:left="426" w:hanging="426"/>
        <w:rPr>
          <w:rFonts w:cs="Calibri"/>
        </w:rPr>
      </w:pPr>
    </w:p>
    <w:p w14:paraId="1ECB9BE6" w14:textId="77777777" w:rsidR="00282ADC" w:rsidRPr="00282ADC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gweini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hysbysiad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perthynas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thorri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delerau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tenant </w:t>
      </w:r>
      <w:proofErr w:type="spellStart"/>
      <w:r>
        <w:rPr>
          <w:rFonts w:eastAsia="MS Mincho" w:cs="Calibri"/>
          <w:lang w:eastAsia="en-US"/>
        </w:rPr>
        <w:t>gydymffurfio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unwaith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â’r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fath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hysbysiad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chyflawni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waith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nodir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hysbysiad</w:t>
      </w:r>
      <w:proofErr w:type="spellEnd"/>
      <w:r>
        <w:rPr>
          <w:rFonts w:eastAsia="MS Mincho" w:cs="Calibri"/>
          <w:lang w:eastAsia="en-US"/>
        </w:rPr>
        <w:t>.</w:t>
      </w:r>
    </w:p>
    <w:p w14:paraId="1ECB9BE7" w14:textId="77777777" w:rsidR="00282ADC" w:rsidRPr="00282ADC" w:rsidRDefault="00282ADC" w:rsidP="00282ADC">
      <w:pPr>
        <w:pStyle w:val="ListParagraph"/>
        <w:ind w:left="426" w:hanging="426"/>
        <w:rPr>
          <w:rFonts w:cs="Calibri"/>
          <w:b/>
        </w:rPr>
      </w:pPr>
    </w:p>
    <w:p w14:paraId="1ECB9BE8" w14:textId="77777777" w:rsidR="00682224" w:rsidRPr="00F85560" w:rsidRDefault="00A9500A" w:rsidP="00282ADC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b/>
          <w:bCs/>
          <w:lang w:eastAsia="en-US"/>
        </w:rPr>
        <w:t xml:space="preserve">Ni </w:t>
      </w:r>
      <w:proofErr w:type="spellStart"/>
      <w:r>
        <w:rPr>
          <w:rFonts w:eastAsia="MS Mincho" w:cs="Calibri"/>
          <w:b/>
          <w:bCs/>
          <w:lang w:eastAsia="en-US"/>
        </w:rPr>
        <w:t>chaniateir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>:</w:t>
      </w:r>
    </w:p>
    <w:p w14:paraId="1ECB9BE9" w14:textId="77777777" w:rsidR="00682224" w:rsidRDefault="00682224" w:rsidP="00F85560">
      <w:pPr>
        <w:rPr>
          <w:rFonts w:cs="Calibri"/>
          <w:b/>
        </w:rPr>
      </w:pPr>
    </w:p>
    <w:p w14:paraId="1ECB9BEA" w14:textId="77777777" w:rsidR="00682224" w:rsidRPr="00282ADC" w:rsidRDefault="00A9500A" w:rsidP="00282ADC">
      <w:pPr>
        <w:numPr>
          <w:ilvl w:val="0"/>
          <w:numId w:val="5"/>
        </w:numPr>
        <w:ind w:left="851" w:hanging="425"/>
        <w:rPr>
          <w:rFonts w:cs="Calibri"/>
          <w:b/>
        </w:rPr>
      </w:pPr>
      <w:proofErr w:type="spellStart"/>
      <w:r>
        <w:rPr>
          <w:rFonts w:eastAsia="MS Mincho" w:cs="Calibri"/>
          <w:b/>
          <w:bCs/>
          <w:lang w:eastAsia="en-US"/>
        </w:rPr>
        <w:t>drosglwyddo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neilltuo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isosod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rhoi’r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gorau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feddiannu</w:t>
      </w:r>
      <w:proofErr w:type="spellEnd"/>
      <w:r>
        <w:rPr>
          <w:rFonts w:eastAsia="MS Mincho" w:cs="Calibri"/>
          <w:b/>
          <w:bCs/>
          <w:lang w:eastAsia="en-US"/>
        </w:rPr>
        <w:t xml:space="preserve">, neu </w:t>
      </w:r>
      <w:proofErr w:type="spellStart"/>
      <w:r>
        <w:rPr>
          <w:rFonts w:eastAsia="MS Mincho" w:cs="Calibri"/>
          <w:b/>
          <w:bCs/>
          <w:lang w:eastAsia="en-US"/>
        </w:rPr>
        <w:t>fel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arall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delio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gyda’r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 neu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ran </w:t>
      </w:r>
      <w:proofErr w:type="spellStart"/>
      <w:r>
        <w:rPr>
          <w:rFonts w:eastAsia="MS Mincho" w:cs="Calibri"/>
          <w:b/>
          <w:bCs/>
          <w:lang w:eastAsia="en-US"/>
        </w:rPr>
        <w:t>ohono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gydag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fuddiant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b/>
          <w:bCs/>
          <w:lang w:eastAsia="en-US"/>
        </w:rPr>
        <w:t>ynddo</w:t>
      </w:r>
      <w:proofErr w:type="spellEnd"/>
      <w:r>
        <w:rPr>
          <w:rFonts w:eastAsia="MS Mincho" w:cs="Calibri"/>
          <w:b/>
          <w:bCs/>
          <w:lang w:eastAsia="en-US"/>
        </w:rPr>
        <w:t>;</w:t>
      </w:r>
      <w:proofErr w:type="gramEnd"/>
    </w:p>
    <w:p w14:paraId="1ECB9BEB" w14:textId="77777777" w:rsidR="00682224" w:rsidRPr="00282ADC" w:rsidRDefault="00A9500A" w:rsidP="00282ADC">
      <w:pPr>
        <w:numPr>
          <w:ilvl w:val="0"/>
          <w:numId w:val="5"/>
        </w:numPr>
        <w:ind w:left="851" w:hanging="425"/>
        <w:rPr>
          <w:rFonts w:cs="Calibri"/>
          <w:b/>
        </w:rPr>
      </w:pPr>
      <w:proofErr w:type="spellStart"/>
      <w:r>
        <w:rPr>
          <w:rFonts w:eastAsia="MS Mincho" w:cs="Calibri"/>
          <w:b/>
          <w:bCs/>
          <w:lang w:eastAsia="en-US"/>
        </w:rPr>
        <w:t>caniatáu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honni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caniatáu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hawl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diddordeb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trwydded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hawddfraint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mewn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dros</w:t>
      </w:r>
      <w:proofErr w:type="spellEnd"/>
      <w:r>
        <w:rPr>
          <w:rFonts w:eastAsia="MS Mincho" w:cs="Calibri"/>
          <w:b/>
          <w:bCs/>
          <w:lang w:eastAsia="en-US"/>
        </w:rPr>
        <w:t xml:space="preserve"> neu dan y </w:t>
      </w:r>
      <w:proofErr w:type="gramStart"/>
      <w:r>
        <w:rPr>
          <w:rFonts w:eastAsia="MS Mincho" w:cs="Calibri"/>
          <w:b/>
          <w:bCs/>
          <w:lang w:eastAsia="en-US"/>
        </w:rPr>
        <w:t>rhandir;</w:t>
      </w:r>
      <w:proofErr w:type="gramEnd"/>
    </w:p>
    <w:p w14:paraId="1ECB9BEC" w14:textId="77777777" w:rsidR="00682224" w:rsidRPr="00282ADC" w:rsidRDefault="00A9500A" w:rsidP="00282ADC">
      <w:pPr>
        <w:numPr>
          <w:ilvl w:val="0"/>
          <w:numId w:val="5"/>
        </w:numPr>
        <w:ind w:left="851" w:hanging="425"/>
        <w:rPr>
          <w:rFonts w:cs="Calibri"/>
          <w:b/>
        </w:rPr>
      </w:pPr>
      <w:proofErr w:type="spellStart"/>
      <w:r>
        <w:rPr>
          <w:rFonts w:eastAsia="MS Mincho" w:cs="Calibri"/>
          <w:b/>
          <w:bCs/>
          <w:lang w:eastAsia="en-US"/>
        </w:rPr>
        <w:t>mewn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perthynas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â’r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 </w:t>
      </w:r>
      <w:proofErr w:type="spellStart"/>
      <w:r>
        <w:rPr>
          <w:rFonts w:eastAsia="MS Mincho" w:cs="Calibri"/>
          <w:b/>
          <w:bCs/>
          <w:lang w:eastAsia="en-US"/>
        </w:rPr>
        <w:t>wneud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weithred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beth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</w:t>
      </w:r>
      <w:proofErr w:type="spellEnd"/>
      <w:r>
        <w:rPr>
          <w:rFonts w:eastAsia="MS Mincho" w:cs="Calibri"/>
          <w:b/>
          <w:bCs/>
          <w:lang w:eastAsia="en-US"/>
        </w:rPr>
        <w:t xml:space="preserve"> all </w:t>
      </w:r>
      <w:proofErr w:type="spellStart"/>
      <w:r>
        <w:rPr>
          <w:rFonts w:eastAsia="MS Mincho" w:cs="Calibri"/>
          <w:b/>
          <w:bCs/>
          <w:lang w:eastAsia="en-US"/>
        </w:rPr>
        <w:t>fod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, neu </w:t>
      </w:r>
      <w:proofErr w:type="spellStart"/>
      <w:r>
        <w:rPr>
          <w:rFonts w:eastAsia="MS Mincho" w:cs="Calibri"/>
          <w:b/>
          <w:bCs/>
          <w:lang w:eastAsia="en-US"/>
        </w:rPr>
        <w:t>ddod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anghyfreithlon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neu’n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niwsans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Cyngor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i’r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eraill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berchnogion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feddianwyr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eiddo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arall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b/>
          <w:bCs/>
          <w:lang w:eastAsia="en-US"/>
        </w:rPr>
        <w:t>cyfagos</w:t>
      </w:r>
      <w:proofErr w:type="spellEnd"/>
      <w:r>
        <w:rPr>
          <w:rFonts w:eastAsia="MS Mincho" w:cs="Calibri"/>
          <w:b/>
          <w:bCs/>
          <w:lang w:eastAsia="en-US"/>
        </w:rPr>
        <w:t>;</w:t>
      </w:r>
      <w:proofErr w:type="gramEnd"/>
    </w:p>
    <w:p w14:paraId="1ECB9BED" w14:textId="77777777" w:rsidR="00682224" w:rsidRPr="00282ADC" w:rsidRDefault="00A9500A" w:rsidP="00282ADC">
      <w:pPr>
        <w:numPr>
          <w:ilvl w:val="0"/>
          <w:numId w:val="5"/>
        </w:numPr>
        <w:ind w:left="851" w:hanging="425"/>
        <w:rPr>
          <w:rFonts w:cs="Calibri"/>
          <w:i/>
          <w:spacing w:val="-2"/>
        </w:rPr>
      </w:pPr>
      <w:proofErr w:type="spellStart"/>
      <w:r>
        <w:rPr>
          <w:rFonts w:eastAsia="MS Mincho" w:cs="Calibri"/>
          <w:i/>
          <w:iCs/>
          <w:spacing w:val="-2"/>
          <w:lang w:eastAsia="en-US"/>
        </w:rPr>
        <w:t>llechfeddiannu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dresmasu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ganiatáu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eraill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dresmasu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randir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tenant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arall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lechfeddiannu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lwybr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ffordd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ofod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i/>
          <w:iCs/>
          <w:spacing w:val="-2"/>
          <w:lang w:eastAsia="en-US"/>
        </w:rPr>
        <w:t>cyffredin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>;</w:t>
      </w:r>
      <w:proofErr w:type="gramEnd"/>
    </w:p>
    <w:p w14:paraId="1ECB9BEE" w14:textId="77777777" w:rsidR="00682224" w:rsidRPr="00937217" w:rsidRDefault="00A9500A" w:rsidP="00282ADC">
      <w:pPr>
        <w:numPr>
          <w:ilvl w:val="0"/>
          <w:numId w:val="5"/>
        </w:numPr>
        <w:ind w:left="851" w:hanging="425"/>
        <w:rPr>
          <w:rFonts w:cs="Calibri"/>
          <w:i/>
          <w:spacing w:val="-2"/>
        </w:rPr>
      </w:pPr>
      <w:proofErr w:type="spellStart"/>
      <w:r>
        <w:rPr>
          <w:rFonts w:eastAsia="MS Mincho" w:cs="Calibri"/>
          <w:i/>
          <w:iCs/>
          <w:spacing w:val="-2"/>
          <w:lang w:eastAsia="en-US"/>
        </w:rPr>
        <w:t>achosi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ganiatáu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achosi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ddifrod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 w:rsidR="003B60CA">
        <w:rPr>
          <w:rFonts w:eastAsia="MS Mincho" w:cs="Calibri"/>
          <w:i/>
          <w:iCs/>
          <w:spacing w:val="-2"/>
          <w:lang w:eastAsia="en-US"/>
        </w:rPr>
        <w:t>ladrata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eiddo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gan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gynnwys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cnydau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eiddo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bobl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eraill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neu’r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Gymdeithas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>.</w:t>
      </w:r>
    </w:p>
    <w:p w14:paraId="1ECB9BEF" w14:textId="77777777" w:rsidR="00682224" w:rsidRPr="00937217" w:rsidRDefault="00682224" w:rsidP="00682224">
      <w:pPr>
        <w:rPr>
          <w:rFonts w:cs="Calibri"/>
          <w:i/>
          <w:spacing w:val="-2"/>
        </w:rPr>
      </w:pPr>
    </w:p>
    <w:p w14:paraId="1ECB9BF0" w14:textId="77777777" w:rsidR="00F85560" w:rsidRPr="00B16DDE" w:rsidRDefault="00A9500A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Mae’n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denantiaid</w:t>
      </w:r>
      <w:proofErr w:type="spellEnd"/>
      <w:r>
        <w:rPr>
          <w:rFonts w:eastAsia="MS Mincho" w:cs="Calibri"/>
          <w:i/>
          <w:iCs/>
          <w:lang w:eastAsia="en-US"/>
        </w:rPr>
        <w:t>:</w:t>
      </w:r>
    </w:p>
    <w:p w14:paraId="1ECB9BF1" w14:textId="77777777" w:rsidR="00682224" w:rsidRPr="00B16DDE" w:rsidRDefault="00682224" w:rsidP="00682224">
      <w:pPr>
        <w:rPr>
          <w:rFonts w:cs="Calibri"/>
          <w:i/>
        </w:rPr>
      </w:pPr>
    </w:p>
    <w:p w14:paraId="1ECB9BF2" w14:textId="77777777" w:rsidR="00682224" w:rsidRPr="00B16DDE" w:rsidRDefault="00A9500A" w:rsidP="00682224">
      <w:pPr>
        <w:numPr>
          <w:ilvl w:val="0"/>
          <w:numId w:val="6"/>
        </w:numPr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Rhyddarbed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chadw’r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neu’r</w:t>
      </w:r>
      <w:proofErr w:type="spellEnd"/>
      <w:r>
        <w:rPr>
          <w:rFonts w:eastAsia="MS Mincho" w:cs="Calibri"/>
          <w:i/>
          <w:iCs/>
          <w:lang w:eastAsia="en-US"/>
        </w:rPr>
        <w:t xml:space="preserve"> Landlord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rhyddarbed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swyddogion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a’i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weision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rhag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erbyn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gostau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hawliadau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orchmynion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achosion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treuliau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thaliadau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wneir</w:t>
      </w:r>
      <w:proofErr w:type="spellEnd"/>
      <w:r>
        <w:rPr>
          <w:rFonts w:eastAsia="MS Mincho" w:cs="Calibri"/>
          <w:i/>
          <w:iCs/>
          <w:lang w:eastAsia="en-US"/>
        </w:rPr>
        <w:t xml:space="preserve"> neu a </w:t>
      </w:r>
      <w:proofErr w:type="spellStart"/>
      <w:r>
        <w:rPr>
          <w:rFonts w:eastAsia="MS Mincho" w:cs="Calibri"/>
          <w:i/>
          <w:iCs/>
          <w:lang w:eastAsia="en-US"/>
        </w:rPr>
        <w:t>gychwynnir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herbyn</w:t>
      </w:r>
      <w:proofErr w:type="spellEnd"/>
      <w:r>
        <w:rPr>
          <w:rFonts w:eastAsia="MS Mincho" w:cs="Calibri"/>
          <w:i/>
          <w:iCs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un o </w:t>
      </w:r>
      <w:proofErr w:type="spellStart"/>
      <w:r>
        <w:rPr>
          <w:rFonts w:eastAsia="MS Mincho" w:cs="Calibri"/>
          <w:i/>
          <w:iCs/>
          <w:lang w:eastAsia="en-US"/>
        </w:rPr>
        <w:t>ohonynt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perthynas</w:t>
      </w:r>
      <w:proofErr w:type="spellEnd"/>
      <w:r>
        <w:rPr>
          <w:rFonts w:eastAsia="MS Mincho" w:cs="Calibri"/>
          <w:i/>
          <w:iCs/>
          <w:lang w:eastAsia="en-US"/>
        </w:rPr>
        <w:t xml:space="preserve"> â </w:t>
      </w:r>
      <w:proofErr w:type="spellStart"/>
      <w:r>
        <w:rPr>
          <w:rFonts w:eastAsia="MS Mincho" w:cs="Calibri"/>
          <w:i/>
          <w:iCs/>
          <w:lang w:eastAsia="en-US"/>
        </w:rPr>
        <w:t>defnydd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o’r</w:t>
      </w:r>
      <w:proofErr w:type="spellEnd"/>
      <w:r>
        <w:rPr>
          <w:rFonts w:eastAsia="MS Mincho" w:cs="Calibri"/>
          <w:i/>
          <w:iCs/>
          <w:lang w:eastAsia="en-US"/>
        </w:rPr>
        <w:t xml:space="preserve"> rhandir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Tenant neu </w:t>
      </w:r>
      <w:proofErr w:type="spellStart"/>
      <w:r>
        <w:rPr>
          <w:rFonts w:eastAsia="MS Mincho" w:cs="Calibri"/>
          <w:i/>
          <w:iCs/>
          <w:lang w:eastAsia="en-US"/>
        </w:rPr>
        <w:t>weithwyr</w:t>
      </w:r>
      <w:proofErr w:type="spellEnd"/>
      <w:r>
        <w:rPr>
          <w:rFonts w:eastAsia="MS Mincho" w:cs="Calibri"/>
          <w:i/>
          <w:iCs/>
          <w:lang w:eastAsia="en-US"/>
        </w:rPr>
        <w:t xml:space="preserve"> y Tenant, </w:t>
      </w:r>
      <w:proofErr w:type="spellStart"/>
      <w:r>
        <w:rPr>
          <w:rFonts w:eastAsia="MS Mincho" w:cs="Calibri"/>
          <w:i/>
          <w:iCs/>
          <w:lang w:eastAsia="en-US"/>
        </w:rPr>
        <w:t>ymwelwyr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gontractwyr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naill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ai’n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uniongyrchol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neu’n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anuniongyrchol</w:t>
      </w:r>
      <w:proofErr w:type="spellEnd"/>
      <w:r>
        <w:rPr>
          <w:rFonts w:eastAsia="MS Mincho" w:cs="Calibri"/>
          <w:i/>
          <w:iCs/>
          <w:lang w:eastAsia="en-US"/>
        </w:rPr>
        <w:t xml:space="preserve">, ac a </w:t>
      </w:r>
      <w:proofErr w:type="spellStart"/>
      <w:r>
        <w:rPr>
          <w:rFonts w:eastAsia="MS Mincho" w:cs="Calibri"/>
          <w:i/>
          <w:iCs/>
          <w:lang w:eastAsia="en-US"/>
        </w:rPr>
        <w:t>fyddai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heb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ddigwydd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oni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ddyfarnwyd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denantiaeth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gramStart"/>
      <w:r>
        <w:rPr>
          <w:rFonts w:eastAsia="MS Mincho" w:cs="Calibri"/>
          <w:i/>
          <w:iCs/>
          <w:lang w:eastAsia="en-US"/>
        </w:rPr>
        <w:t>hon;</w:t>
      </w:r>
      <w:proofErr w:type="gramEnd"/>
    </w:p>
    <w:p w14:paraId="1ECB9BF3" w14:textId="77777777" w:rsidR="00682224" w:rsidRPr="00197258" w:rsidRDefault="00A9500A" w:rsidP="00682224">
      <w:pPr>
        <w:numPr>
          <w:ilvl w:val="0"/>
          <w:numId w:val="6"/>
        </w:numPr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Hysbysu’r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am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ymdrech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berchnogion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feddianwyr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eiddo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arall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gymdogaeth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lechfeddiannu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gaffael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hawl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hawddfraint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dros</w:t>
      </w:r>
      <w:proofErr w:type="spellEnd"/>
      <w:r>
        <w:rPr>
          <w:rFonts w:eastAsia="MS Mincho" w:cs="Calibri"/>
          <w:i/>
          <w:iCs/>
          <w:lang w:eastAsia="en-US"/>
        </w:rPr>
        <w:t xml:space="preserve"> y rhandir,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gynnwys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fynediad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anawdurdodedig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>;</w:t>
      </w:r>
      <w:proofErr w:type="gramEnd"/>
    </w:p>
    <w:p w14:paraId="1ECB9BF4" w14:textId="77777777" w:rsidR="00682224" w:rsidRPr="00B16DDE" w:rsidRDefault="00A9500A" w:rsidP="00682224">
      <w:pPr>
        <w:numPr>
          <w:ilvl w:val="0"/>
          <w:numId w:val="6"/>
        </w:numPr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Cydweithredu</w:t>
      </w:r>
      <w:proofErr w:type="spellEnd"/>
      <w:r>
        <w:rPr>
          <w:rFonts w:eastAsia="MS Mincho" w:cs="Calibri"/>
          <w:i/>
          <w:iCs/>
          <w:lang w:eastAsia="en-US"/>
        </w:rPr>
        <w:t xml:space="preserve"> mor bell ag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rhesymol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bosib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gyda’r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a’i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swyddogion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sicrhau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caiff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redeg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ffordd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effeithlon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effeithiol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proofErr w:type="gramStart"/>
      <w:r>
        <w:rPr>
          <w:rFonts w:eastAsia="MS Mincho" w:cs="Calibri"/>
          <w:i/>
          <w:iCs/>
          <w:lang w:eastAsia="en-US"/>
        </w:rPr>
        <w:t>chytûn</w:t>
      </w:r>
      <w:proofErr w:type="spellEnd"/>
      <w:r>
        <w:rPr>
          <w:rFonts w:eastAsia="MS Mincho" w:cs="Calibri"/>
          <w:i/>
          <w:iCs/>
          <w:lang w:eastAsia="en-US"/>
        </w:rPr>
        <w:t>;</w:t>
      </w:r>
      <w:proofErr w:type="gramEnd"/>
    </w:p>
    <w:p w14:paraId="1ECB9BF5" w14:textId="77777777" w:rsidR="00682224" w:rsidRPr="00B16DDE" w:rsidRDefault="00172A83" w:rsidP="00682224">
      <w:pPr>
        <w:numPr>
          <w:ilvl w:val="0"/>
          <w:numId w:val="6"/>
        </w:numPr>
        <w:rPr>
          <w:rFonts w:cs="Calibri"/>
          <w:i/>
        </w:rPr>
      </w:pPr>
      <w:proofErr w:type="spellStart"/>
      <w:r>
        <w:rPr>
          <w:rFonts w:cs="Calibri"/>
          <w:i/>
        </w:rPr>
        <w:t>Hysbysu’r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Gymdeithas</w:t>
      </w:r>
      <w:proofErr w:type="spellEnd"/>
      <w:r w:rsidR="00682224" w:rsidRPr="00B16DDE">
        <w:rPr>
          <w:rFonts w:cs="Calibri"/>
          <w:i/>
        </w:rPr>
        <w:t>/Landlord</w:t>
      </w:r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ar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unwaith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os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bydd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yn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newid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cyfeiriad</w:t>
      </w:r>
      <w:proofErr w:type="spellEnd"/>
      <w:r>
        <w:rPr>
          <w:rFonts w:cs="Calibri"/>
          <w:i/>
        </w:rPr>
        <w:t xml:space="preserve"> neu </w:t>
      </w:r>
      <w:proofErr w:type="spellStart"/>
      <w:r>
        <w:rPr>
          <w:rFonts w:cs="Calibri"/>
          <w:i/>
        </w:rPr>
        <w:t>unrhyw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fanylion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cyswllt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eraill</w:t>
      </w:r>
      <w:proofErr w:type="spellEnd"/>
      <w:r w:rsidR="00682224" w:rsidRPr="00B16DDE">
        <w:rPr>
          <w:rFonts w:cs="Calibri"/>
          <w:i/>
        </w:rPr>
        <w:t>.</w:t>
      </w:r>
    </w:p>
    <w:p w14:paraId="1ECB9BF6" w14:textId="77777777" w:rsidR="00682224" w:rsidRPr="00B16DDE" w:rsidRDefault="00682224" w:rsidP="00682224">
      <w:pPr>
        <w:rPr>
          <w:rFonts w:cs="Calibri"/>
          <w:i/>
        </w:rPr>
      </w:pPr>
    </w:p>
    <w:p w14:paraId="1ECB9BF7" w14:textId="77777777" w:rsidR="00F85560" w:rsidRPr="00B16DDE" w:rsidRDefault="00A9500A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Nid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yw’r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gyfrifol</w:t>
      </w:r>
      <w:proofErr w:type="spellEnd"/>
      <w:r>
        <w:rPr>
          <w:rFonts w:eastAsia="MS Mincho" w:cs="Calibri"/>
          <w:i/>
          <w:iCs/>
          <w:lang w:eastAsia="en-US"/>
        </w:rPr>
        <w:t xml:space="preserve"> am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golled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 w:rsidR="003B60CA">
        <w:rPr>
          <w:rFonts w:eastAsia="MS Mincho" w:cs="Calibri"/>
          <w:i/>
          <w:iCs/>
          <w:lang w:eastAsia="en-US"/>
        </w:rPr>
        <w:t>lladrad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difrod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anaf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un neu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eiddo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safle’r</w:t>
      </w:r>
      <w:proofErr w:type="spellEnd"/>
      <w:r>
        <w:rPr>
          <w:rFonts w:eastAsia="MS Mincho" w:cs="Calibri"/>
          <w:i/>
          <w:iCs/>
          <w:lang w:eastAsia="en-US"/>
        </w:rPr>
        <w:t xml:space="preserve"> rhandir, ac </w:t>
      </w:r>
      <w:proofErr w:type="spellStart"/>
      <w:r>
        <w:rPr>
          <w:rFonts w:eastAsia="MS Mincho" w:cs="Calibri"/>
          <w:i/>
          <w:iCs/>
          <w:lang w:eastAsia="en-US"/>
        </w:rPr>
        <w:t>mae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pawb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mynd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gwneud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hynny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fenter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hun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BF8" w14:textId="77777777" w:rsidR="00F85560" w:rsidRPr="00B16DDE" w:rsidRDefault="00F85560" w:rsidP="00F85560">
      <w:pPr>
        <w:pStyle w:val="ListParagraph"/>
        <w:ind w:left="426"/>
        <w:rPr>
          <w:rFonts w:cs="Calibri"/>
          <w:bCs/>
          <w:i/>
        </w:rPr>
      </w:pPr>
    </w:p>
    <w:p w14:paraId="1ECB9BF9" w14:textId="77777777" w:rsidR="00682224" w:rsidRPr="00B16DDE" w:rsidRDefault="00A9500A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tenantiaid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ufuddhau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cyflawni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amod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arbennig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ym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marn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angenrheidiol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ddiogelu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cyflwr</w:t>
      </w:r>
      <w:proofErr w:type="spellEnd"/>
      <w:r>
        <w:rPr>
          <w:rFonts w:eastAsia="MS Mincho" w:cs="Calibri"/>
          <w:i/>
          <w:iCs/>
          <w:lang w:eastAsia="en-US"/>
        </w:rPr>
        <w:t xml:space="preserve"> y rhandir </w:t>
      </w:r>
      <w:proofErr w:type="spellStart"/>
      <w:r>
        <w:rPr>
          <w:rFonts w:eastAsia="MS Mincho" w:cs="Calibri"/>
          <w:i/>
          <w:iCs/>
          <w:lang w:eastAsia="en-US"/>
        </w:rPr>
        <w:t>rhag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dirywio</w:t>
      </w:r>
      <w:proofErr w:type="spellEnd"/>
      <w:r>
        <w:rPr>
          <w:rFonts w:eastAsia="MS Mincho" w:cs="Calibri"/>
          <w:i/>
          <w:iCs/>
          <w:lang w:eastAsia="en-US"/>
        </w:rPr>
        <w:t xml:space="preserve">, a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rhoi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rhybudd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priodol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tenant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â’r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telerau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amodau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hyn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BFA" w14:textId="77777777" w:rsidR="00F85560" w:rsidRPr="00F85560" w:rsidRDefault="00F85560" w:rsidP="00F85560">
      <w:pPr>
        <w:pStyle w:val="ListParagraph"/>
        <w:rPr>
          <w:rFonts w:cs="Calibri"/>
          <w:bCs/>
        </w:rPr>
      </w:pPr>
    </w:p>
    <w:p w14:paraId="1ECB9BFB" w14:textId="77777777" w:rsidR="00682224" w:rsidRDefault="0072105D" w:rsidP="00282ADC">
      <w:pPr>
        <w:pStyle w:val="Subtitle"/>
      </w:pPr>
      <w:proofErr w:type="spellStart"/>
      <w:r>
        <w:lastRenderedPageBreak/>
        <w:t>Gofalu</w:t>
      </w:r>
      <w:proofErr w:type="spellEnd"/>
      <w:r>
        <w:t xml:space="preserve"> am a </w:t>
      </w:r>
      <w:proofErr w:type="spellStart"/>
      <w:r>
        <w:t>chynnal</w:t>
      </w:r>
      <w:proofErr w:type="spellEnd"/>
      <w:r>
        <w:t xml:space="preserve"> a </w:t>
      </w:r>
      <w:proofErr w:type="spellStart"/>
      <w:r>
        <w:t>chadw’r</w:t>
      </w:r>
      <w:proofErr w:type="spellEnd"/>
      <w:r>
        <w:t xml:space="preserve"> </w:t>
      </w:r>
      <w:proofErr w:type="gramStart"/>
      <w:r>
        <w:t>rhandir</w:t>
      </w:r>
      <w:proofErr w:type="gramEnd"/>
    </w:p>
    <w:p w14:paraId="1ECB9BFC" w14:textId="77777777" w:rsidR="006222E3" w:rsidRPr="006222E3" w:rsidRDefault="0072105D" w:rsidP="006222E3">
      <w:pPr>
        <w:pStyle w:val="Heading1"/>
      </w:pPr>
      <w:proofErr w:type="spellStart"/>
      <w:r>
        <w:t>Gofal</w:t>
      </w:r>
      <w:proofErr w:type="spellEnd"/>
      <w:r>
        <w:t xml:space="preserve"> a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a </w:t>
      </w:r>
      <w:proofErr w:type="spellStart"/>
      <w:r>
        <w:t>chadw</w:t>
      </w:r>
      <w:proofErr w:type="spellEnd"/>
      <w:r>
        <w:t xml:space="preserve"> </w:t>
      </w:r>
      <w:proofErr w:type="spellStart"/>
      <w:r>
        <w:t>cyffredinol</w:t>
      </w:r>
      <w:proofErr w:type="spellEnd"/>
    </w:p>
    <w:p w14:paraId="1ECB9BFD" w14:textId="77777777" w:rsidR="00F85560" w:rsidRPr="00F85560" w:rsidRDefault="00A9500A" w:rsidP="00F85560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Mae’n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cadw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weddol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rhag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chwyn</w:t>
      </w:r>
      <w:proofErr w:type="spellEnd"/>
      <w:r>
        <w:rPr>
          <w:rFonts w:eastAsia="MS Mincho" w:cs="Calibri"/>
          <w:b/>
          <w:bCs/>
          <w:lang w:eastAsia="en-US"/>
        </w:rPr>
        <w:t xml:space="preserve"> a </w:t>
      </w:r>
      <w:proofErr w:type="spellStart"/>
      <w:r>
        <w:rPr>
          <w:rFonts w:eastAsia="MS Mincho" w:cs="Calibri"/>
          <w:b/>
          <w:bCs/>
          <w:lang w:eastAsia="en-US"/>
        </w:rPr>
        <w:t>sbwriel</w:t>
      </w:r>
      <w:proofErr w:type="spellEnd"/>
      <w:r>
        <w:rPr>
          <w:rFonts w:eastAsia="MS Mincho" w:cs="Calibri"/>
          <w:b/>
          <w:bCs/>
          <w:lang w:eastAsia="en-US"/>
        </w:rPr>
        <w:t xml:space="preserve">, ac </w:t>
      </w:r>
      <w:proofErr w:type="spellStart"/>
      <w:r>
        <w:rPr>
          <w:rFonts w:eastAsia="MS Mincho" w:cs="Calibri"/>
          <w:b/>
          <w:bCs/>
          <w:lang w:eastAsia="en-US"/>
        </w:rPr>
        <w:t>fel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arall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gynnal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mewn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cyflwr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priodol</w:t>
      </w:r>
      <w:proofErr w:type="spellEnd"/>
      <w:r>
        <w:rPr>
          <w:rFonts w:eastAsia="MS Mincho" w:cs="Calibri"/>
          <w:b/>
          <w:bCs/>
          <w:lang w:eastAsia="en-US"/>
        </w:rPr>
        <w:t xml:space="preserve"> o </w:t>
      </w:r>
      <w:proofErr w:type="spellStart"/>
      <w:r>
        <w:rPr>
          <w:rFonts w:eastAsia="MS Mincho" w:cs="Calibri"/>
          <w:b/>
          <w:bCs/>
          <w:lang w:eastAsia="en-US"/>
        </w:rPr>
        <w:t>safbwynt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tyfu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arno</w:t>
      </w:r>
      <w:proofErr w:type="spellEnd"/>
      <w:r>
        <w:rPr>
          <w:rFonts w:eastAsia="MS Mincho" w:cs="Calibri"/>
          <w:lang w:eastAsia="en-US"/>
        </w:rPr>
        <w:t xml:space="preserve"> er </w:t>
      </w:r>
      <w:proofErr w:type="spellStart"/>
      <w:r>
        <w:rPr>
          <w:rFonts w:eastAsia="MS Mincho" w:cs="Calibri"/>
          <w:lang w:eastAsia="en-US"/>
        </w:rPr>
        <w:t>bodlonrwydd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rhesymol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>/Landlord.</w:t>
      </w:r>
    </w:p>
    <w:p w14:paraId="1ECB9BFE" w14:textId="77777777" w:rsidR="00F85560" w:rsidRPr="00F85560" w:rsidRDefault="00F85560" w:rsidP="00F85560">
      <w:pPr>
        <w:pStyle w:val="ListParagraph"/>
        <w:ind w:left="426"/>
        <w:rPr>
          <w:rFonts w:cs="Calibri"/>
          <w:bCs/>
        </w:rPr>
      </w:pPr>
    </w:p>
    <w:p w14:paraId="1ECB9BFF" w14:textId="77777777" w:rsidR="00F85560" w:rsidRPr="00F85560" w:rsidRDefault="00A9500A" w:rsidP="00F85560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b/>
          <w:bCs/>
          <w:lang w:eastAsia="en-US"/>
        </w:rPr>
        <w:t xml:space="preserve">Ni </w:t>
      </w:r>
      <w:proofErr w:type="spellStart"/>
      <w:r>
        <w:rPr>
          <w:rFonts w:eastAsia="MS Mincho" w:cs="Calibri"/>
          <w:b/>
          <w:bCs/>
          <w:lang w:eastAsia="en-US"/>
        </w:rPr>
        <w:t>chaniateir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>:</w:t>
      </w:r>
    </w:p>
    <w:p w14:paraId="1ECB9C00" w14:textId="77777777" w:rsidR="00682224" w:rsidRPr="003B60CA" w:rsidRDefault="00A9500A" w:rsidP="00F85560">
      <w:pPr>
        <w:pStyle w:val="TxBrp3"/>
        <w:numPr>
          <w:ilvl w:val="0"/>
          <w:numId w:val="7"/>
        </w:numPr>
        <w:spacing w:line="240" w:lineRule="auto"/>
        <w:ind w:hanging="294"/>
        <w:jc w:val="left"/>
        <w:rPr>
          <w:rFonts w:cs="Calibri"/>
          <w:i/>
          <w:sz w:val="24"/>
        </w:rPr>
      </w:pPr>
      <w:proofErr w:type="spellStart"/>
      <w:r w:rsidRPr="003B60CA">
        <w:rPr>
          <w:rFonts w:eastAsia="MS Mincho" w:cs="Calibri"/>
          <w:i/>
          <w:iCs/>
          <w:sz w:val="24"/>
        </w:rPr>
        <w:t>Blannu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, </w:t>
      </w:r>
      <w:proofErr w:type="spellStart"/>
      <w:r w:rsidRPr="003B60CA">
        <w:rPr>
          <w:rFonts w:eastAsia="MS Mincho" w:cs="Calibri"/>
          <w:i/>
          <w:iCs/>
          <w:sz w:val="24"/>
        </w:rPr>
        <w:t>na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chaniatáu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i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dyfu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, </w:t>
      </w:r>
      <w:proofErr w:type="spellStart"/>
      <w:r w:rsidRPr="003B60CA">
        <w:rPr>
          <w:rFonts w:eastAsia="MS Mincho" w:cs="Calibri"/>
          <w:i/>
          <w:iCs/>
          <w:sz w:val="24"/>
        </w:rPr>
        <w:t>gwrychoedd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na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chodi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unrhyw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ffens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, </w:t>
      </w:r>
      <w:proofErr w:type="spellStart"/>
      <w:r w:rsidRPr="003B60CA">
        <w:rPr>
          <w:rFonts w:eastAsia="MS Mincho" w:cs="Calibri"/>
          <w:i/>
          <w:iCs/>
          <w:sz w:val="24"/>
        </w:rPr>
        <w:t>wal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, </w:t>
      </w:r>
      <w:proofErr w:type="spellStart"/>
      <w:r w:rsidRPr="003B60CA">
        <w:rPr>
          <w:rFonts w:eastAsia="MS Mincho" w:cs="Calibri"/>
          <w:i/>
          <w:iCs/>
          <w:sz w:val="24"/>
        </w:rPr>
        <w:t>na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rhwystrau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eraill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o </w:t>
      </w:r>
      <w:proofErr w:type="spellStart"/>
      <w:r w:rsidRPr="003B60CA">
        <w:rPr>
          <w:rFonts w:eastAsia="MS Mincho" w:cs="Calibri"/>
          <w:i/>
          <w:iCs/>
          <w:sz w:val="24"/>
        </w:rPr>
        <w:t>gwmpas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eu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r w:rsidRPr="003B60CA">
        <w:rPr>
          <w:rFonts w:eastAsia="MS Mincho" w:cs="Calibri"/>
          <w:i/>
          <w:iCs/>
          <w:sz w:val="24"/>
        </w:rPr>
        <w:t>llain</w:t>
      </w:r>
      <w:proofErr w:type="spellEnd"/>
      <w:r w:rsidRPr="003B60CA">
        <w:rPr>
          <w:rFonts w:eastAsia="MS Mincho" w:cs="Calibri"/>
          <w:i/>
          <w:iCs/>
          <w:sz w:val="24"/>
        </w:rPr>
        <w:t xml:space="preserve"> </w:t>
      </w:r>
      <w:proofErr w:type="spellStart"/>
      <w:proofErr w:type="gramStart"/>
      <w:r w:rsidRPr="003B60CA">
        <w:rPr>
          <w:rFonts w:eastAsia="MS Mincho" w:cs="Calibri"/>
          <w:i/>
          <w:iCs/>
          <w:sz w:val="24"/>
        </w:rPr>
        <w:t>unigol</w:t>
      </w:r>
      <w:proofErr w:type="spellEnd"/>
      <w:r w:rsidRPr="003B60CA">
        <w:rPr>
          <w:rFonts w:eastAsia="MS Mincho" w:cs="Calibri"/>
          <w:i/>
          <w:iCs/>
          <w:sz w:val="24"/>
        </w:rPr>
        <w:t>;</w:t>
      </w:r>
      <w:proofErr w:type="gramEnd"/>
    </w:p>
    <w:p w14:paraId="1ECB9C01" w14:textId="77777777" w:rsidR="00682224" w:rsidRPr="003B60CA" w:rsidRDefault="00A9500A" w:rsidP="00F85560">
      <w:pPr>
        <w:pStyle w:val="TxBrp3"/>
        <w:numPr>
          <w:ilvl w:val="0"/>
          <w:numId w:val="7"/>
        </w:numPr>
        <w:spacing w:line="240" w:lineRule="auto"/>
        <w:ind w:hanging="294"/>
        <w:jc w:val="left"/>
        <w:rPr>
          <w:rFonts w:cs="Calibri"/>
          <w:b/>
          <w:sz w:val="24"/>
        </w:rPr>
      </w:pPr>
      <w:proofErr w:type="spellStart"/>
      <w:r w:rsidRPr="003B60CA">
        <w:rPr>
          <w:rFonts w:eastAsia="MS Mincho" w:cs="Calibri"/>
          <w:b/>
          <w:bCs/>
          <w:sz w:val="24"/>
        </w:rPr>
        <w:t>Defnyddio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3B60CA">
        <w:rPr>
          <w:rFonts w:eastAsia="MS Mincho" w:cs="Calibri"/>
          <w:b/>
          <w:bCs/>
          <w:sz w:val="24"/>
        </w:rPr>
        <w:t>weiren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3B60CA">
        <w:rPr>
          <w:rFonts w:eastAsia="MS Mincho" w:cs="Calibri"/>
          <w:b/>
          <w:bCs/>
          <w:sz w:val="24"/>
        </w:rPr>
        <w:t>bigog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neu </w:t>
      </w:r>
      <w:proofErr w:type="spellStart"/>
      <w:r w:rsidRPr="003B60CA">
        <w:rPr>
          <w:rFonts w:eastAsia="MS Mincho" w:cs="Calibri"/>
          <w:b/>
          <w:bCs/>
          <w:sz w:val="24"/>
        </w:rPr>
        <w:t>weiren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3B60CA">
        <w:rPr>
          <w:rFonts w:eastAsia="MS Mincho" w:cs="Calibri"/>
          <w:b/>
          <w:bCs/>
          <w:sz w:val="24"/>
        </w:rPr>
        <w:t>rasel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neu </w:t>
      </w:r>
      <w:proofErr w:type="spellStart"/>
      <w:r w:rsidRPr="003B60CA">
        <w:rPr>
          <w:rFonts w:eastAsia="MS Mincho" w:cs="Calibri"/>
          <w:b/>
          <w:bCs/>
          <w:sz w:val="24"/>
        </w:rPr>
        <w:t>ddefnydd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3B60CA">
        <w:rPr>
          <w:rFonts w:eastAsia="MS Mincho" w:cs="Calibri"/>
          <w:b/>
          <w:bCs/>
          <w:sz w:val="24"/>
        </w:rPr>
        <w:t>tebyg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at </w:t>
      </w:r>
      <w:proofErr w:type="spellStart"/>
      <w:r w:rsidRPr="003B60CA">
        <w:rPr>
          <w:rFonts w:eastAsia="MS Mincho" w:cs="Calibri"/>
          <w:b/>
          <w:bCs/>
          <w:sz w:val="24"/>
        </w:rPr>
        <w:t>unrhyw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</w:t>
      </w:r>
      <w:proofErr w:type="spellStart"/>
      <w:proofErr w:type="gramStart"/>
      <w:r w:rsidRPr="003B60CA">
        <w:rPr>
          <w:rFonts w:eastAsia="MS Mincho" w:cs="Calibri"/>
          <w:b/>
          <w:bCs/>
          <w:sz w:val="24"/>
        </w:rPr>
        <w:t>ddiben</w:t>
      </w:r>
      <w:proofErr w:type="spellEnd"/>
      <w:r w:rsidRPr="003B60CA">
        <w:rPr>
          <w:rFonts w:eastAsia="MS Mincho" w:cs="Calibri"/>
          <w:b/>
          <w:bCs/>
          <w:sz w:val="24"/>
        </w:rPr>
        <w:t>;</w:t>
      </w:r>
      <w:proofErr w:type="gramEnd"/>
    </w:p>
    <w:p w14:paraId="1ECB9C02" w14:textId="77777777" w:rsidR="00682224" w:rsidRPr="003B60CA" w:rsidRDefault="00A9500A" w:rsidP="00F85560">
      <w:pPr>
        <w:pStyle w:val="TxBrp3"/>
        <w:numPr>
          <w:ilvl w:val="0"/>
          <w:numId w:val="7"/>
        </w:numPr>
        <w:spacing w:line="240" w:lineRule="auto"/>
        <w:ind w:hanging="294"/>
        <w:jc w:val="left"/>
        <w:rPr>
          <w:rFonts w:cs="Calibri"/>
          <w:b/>
          <w:sz w:val="24"/>
        </w:rPr>
      </w:pPr>
      <w:r w:rsidRPr="003B60CA">
        <w:rPr>
          <w:rFonts w:eastAsia="MS Mincho" w:cs="Calibri"/>
          <w:b/>
          <w:bCs/>
          <w:sz w:val="24"/>
        </w:rPr>
        <w:t xml:space="preserve">Codi </w:t>
      </w:r>
      <w:proofErr w:type="spellStart"/>
      <w:r w:rsidRPr="003B60CA">
        <w:rPr>
          <w:rFonts w:eastAsia="MS Mincho" w:cs="Calibri"/>
          <w:b/>
          <w:bCs/>
          <w:sz w:val="24"/>
        </w:rPr>
        <w:t>hysbysiadau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neu </w:t>
      </w:r>
      <w:proofErr w:type="spellStart"/>
      <w:r w:rsidRPr="003B60CA">
        <w:rPr>
          <w:rFonts w:eastAsia="MS Mincho" w:cs="Calibri"/>
          <w:b/>
          <w:bCs/>
          <w:sz w:val="24"/>
        </w:rPr>
        <w:t>hysbysebion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, </w:t>
      </w:r>
      <w:proofErr w:type="spellStart"/>
      <w:r w:rsidRPr="003B60CA">
        <w:rPr>
          <w:rFonts w:eastAsia="MS Mincho" w:cs="Calibri"/>
          <w:b/>
          <w:bCs/>
          <w:sz w:val="24"/>
        </w:rPr>
        <w:t>heb</w:t>
      </w:r>
      <w:proofErr w:type="spellEnd"/>
      <w:r w:rsidRP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3B60CA">
        <w:rPr>
          <w:rFonts w:eastAsia="MS Mincho" w:cs="Calibri"/>
          <w:b/>
          <w:bCs/>
          <w:sz w:val="24"/>
        </w:rPr>
        <w:t>ganiatâd</w:t>
      </w:r>
      <w:proofErr w:type="spellEnd"/>
      <w:r w:rsidRPr="003B60CA">
        <w:rPr>
          <w:rFonts w:eastAsia="MS Mincho" w:cs="Calibri"/>
          <w:b/>
          <w:bCs/>
          <w:sz w:val="24"/>
        </w:rPr>
        <w:t>.</w:t>
      </w:r>
    </w:p>
    <w:p w14:paraId="1ECB9C03" w14:textId="77777777" w:rsidR="00682224" w:rsidRPr="00937217" w:rsidRDefault="00682224" w:rsidP="00682224">
      <w:pPr>
        <w:pStyle w:val="TxBrp3"/>
        <w:spacing w:line="240" w:lineRule="auto"/>
        <w:ind w:left="0" w:firstLine="0"/>
        <w:jc w:val="left"/>
        <w:rPr>
          <w:rFonts w:cs="Calibri"/>
          <w:b/>
          <w:sz w:val="24"/>
        </w:rPr>
      </w:pPr>
    </w:p>
    <w:p w14:paraId="1ECB9C04" w14:textId="77777777" w:rsidR="00D96F22" w:rsidRPr="006222E3" w:rsidRDefault="00A9500A" w:rsidP="006222E3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gadw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ffosydd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chyrsiau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</w:t>
      </w:r>
      <w:r w:rsidR="003B60CA">
        <w:rPr>
          <w:rFonts w:eastAsia="MS Mincho" w:cs="Calibri"/>
          <w:lang w:eastAsia="en-US"/>
        </w:rPr>
        <w:t>ŵ</w:t>
      </w:r>
      <w:r>
        <w:rPr>
          <w:rFonts w:eastAsia="MS Mincho" w:cs="Calibri"/>
          <w:lang w:eastAsia="en-US"/>
        </w:rPr>
        <w:t>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gerllaw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rhandir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agor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rhwystrau</w:t>
      </w:r>
      <w:proofErr w:type="spellEnd"/>
      <w:r>
        <w:rPr>
          <w:rFonts w:eastAsia="MS Mincho" w:cs="Calibri"/>
          <w:lang w:eastAsia="en-US"/>
        </w:rPr>
        <w:t xml:space="preserve">, ac </w:t>
      </w:r>
      <w:proofErr w:type="spellStart"/>
      <w:r>
        <w:rPr>
          <w:rFonts w:eastAsia="MS Mincho" w:cs="Calibri"/>
          <w:lang w:eastAsia="en-US"/>
        </w:rPr>
        <w:t>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chaniateir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iddynt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heb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gymeradwyaeth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/Landlord </w:t>
      </w:r>
      <w:proofErr w:type="spellStart"/>
      <w:r>
        <w:rPr>
          <w:rFonts w:eastAsia="MS Mincho" w:cs="Calibri"/>
          <w:lang w:eastAsia="en-US"/>
        </w:rPr>
        <w:t>ymlaen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llaw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dargyfeirio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newid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ymyrryd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ffordd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llif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hidliad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dŵr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neu o dan y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boed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dŵr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sianeli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diffiniedig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>.</w:t>
      </w:r>
    </w:p>
    <w:p w14:paraId="1ECB9C05" w14:textId="77777777" w:rsidR="00282ADC" w:rsidRPr="00282ADC" w:rsidRDefault="0072105D" w:rsidP="00282ADC">
      <w:pPr>
        <w:pStyle w:val="Heading1"/>
      </w:pPr>
      <w:proofErr w:type="spellStart"/>
      <w:r>
        <w:t>Coelcerthi</w:t>
      </w:r>
      <w:proofErr w:type="spellEnd"/>
    </w:p>
    <w:p w14:paraId="1ECB9C06" w14:textId="77777777" w:rsidR="00682224" w:rsidRPr="00D96F22" w:rsidRDefault="0072105D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cs="Calibri"/>
          <w:b/>
          <w:iCs/>
        </w:rPr>
        <w:t xml:space="preserve">Gall </w:t>
      </w:r>
      <w:proofErr w:type="spellStart"/>
      <w:r>
        <w:rPr>
          <w:rFonts w:cs="Calibri"/>
          <w:b/>
          <w:iCs/>
        </w:rPr>
        <w:t>tenantiaid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cynnau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coelcerthi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ar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eu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rhandiroedd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yn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unig</w:t>
      </w:r>
      <w:proofErr w:type="spellEnd"/>
      <w:r>
        <w:rPr>
          <w:rFonts w:cs="Calibri"/>
          <w:b/>
          <w:iCs/>
        </w:rPr>
        <w:t xml:space="preserve"> (neu </w:t>
      </w:r>
      <w:proofErr w:type="spellStart"/>
      <w:r>
        <w:rPr>
          <w:rFonts w:cs="Calibri"/>
          <w:b/>
          <w:iCs/>
        </w:rPr>
        <w:t>mewn</w:t>
      </w:r>
      <w:proofErr w:type="spellEnd"/>
      <w:r>
        <w:rPr>
          <w:rFonts w:cs="Calibri"/>
          <w:b/>
          <w:iCs/>
        </w:rPr>
        <w:t xml:space="preserve"> man </w:t>
      </w:r>
      <w:proofErr w:type="spellStart"/>
      <w:r>
        <w:rPr>
          <w:rFonts w:cs="Calibri"/>
          <w:b/>
          <w:iCs/>
        </w:rPr>
        <w:t>cyffredin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ar</w:t>
      </w:r>
      <w:proofErr w:type="spellEnd"/>
      <w:r>
        <w:rPr>
          <w:rFonts w:cs="Calibri"/>
          <w:b/>
          <w:iCs/>
        </w:rPr>
        <w:t xml:space="preserve"> y </w:t>
      </w:r>
      <w:proofErr w:type="spellStart"/>
      <w:r>
        <w:rPr>
          <w:rFonts w:cs="Calibri"/>
          <w:b/>
          <w:iCs/>
        </w:rPr>
        <w:t>safle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ar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gyfer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coelcerth</w:t>
      </w:r>
      <w:proofErr w:type="spellEnd"/>
      <w:r>
        <w:rPr>
          <w:rFonts w:cs="Calibri"/>
          <w:b/>
          <w:iCs/>
        </w:rPr>
        <w:t xml:space="preserve">, </w:t>
      </w:r>
      <w:proofErr w:type="spellStart"/>
      <w:r>
        <w:rPr>
          <w:rFonts w:cs="Calibri"/>
          <w:b/>
          <w:iCs/>
        </w:rPr>
        <w:t>os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oes</w:t>
      </w:r>
      <w:proofErr w:type="spellEnd"/>
      <w:r>
        <w:rPr>
          <w:rFonts w:cs="Calibri"/>
          <w:b/>
          <w:iCs/>
        </w:rPr>
        <w:t xml:space="preserve"> un</w:t>
      </w:r>
      <w:r w:rsidR="00682224" w:rsidRPr="00F85560">
        <w:rPr>
          <w:rFonts w:cs="Calibri"/>
          <w:b/>
          <w:iCs/>
        </w:rPr>
        <w:t xml:space="preserve">): </w:t>
      </w:r>
    </w:p>
    <w:p w14:paraId="1ECB9C07" w14:textId="77777777" w:rsidR="00682224" w:rsidRDefault="0072105D" w:rsidP="00F85560">
      <w:pPr>
        <w:numPr>
          <w:ilvl w:val="0"/>
          <w:numId w:val="8"/>
        </w:numPr>
        <w:ind w:hanging="294"/>
        <w:rPr>
          <w:rFonts w:cs="Calibri"/>
          <w:b/>
          <w:iCs/>
        </w:rPr>
      </w:pPr>
      <w:proofErr w:type="spellStart"/>
      <w:r>
        <w:rPr>
          <w:rFonts w:cs="Calibri"/>
          <w:b/>
          <w:iCs/>
        </w:rPr>
        <w:t>Ar</w:t>
      </w:r>
      <w:proofErr w:type="spellEnd"/>
      <w:r>
        <w:rPr>
          <w:rFonts w:cs="Calibri"/>
          <w:b/>
          <w:iCs/>
        </w:rPr>
        <w:t xml:space="preserve"> un </w:t>
      </w:r>
      <w:proofErr w:type="spellStart"/>
      <w:r>
        <w:rPr>
          <w:rFonts w:cs="Calibri"/>
          <w:b/>
          <w:iCs/>
        </w:rPr>
        <w:t>diwrnod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penodol</w:t>
      </w:r>
      <w:proofErr w:type="spellEnd"/>
      <w:r>
        <w:rPr>
          <w:rFonts w:cs="Calibri"/>
          <w:b/>
          <w:iCs/>
        </w:rPr>
        <w:t xml:space="preserve"> y mis </w:t>
      </w:r>
      <w:proofErr w:type="spellStart"/>
      <w:r>
        <w:rPr>
          <w:rFonts w:cs="Calibri"/>
          <w:b/>
          <w:iCs/>
        </w:rPr>
        <w:t>yn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ystod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misoedd</w:t>
      </w:r>
      <w:proofErr w:type="spellEnd"/>
      <w:r>
        <w:rPr>
          <w:rFonts w:cs="Calibri"/>
          <w:b/>
          <w:iCs/>
        </w:rPr>
        <w:t xml:space="preserve"> Mai – Medi (y </w:t>
      </w:r>
      <w:proofErr w:type="spellStart"/>
      <w:r>
        <w:rPr>
          <w:rFonts w:cs="Calibri"/>
          <w:b/>
          <w:iCs/>
        </w:rPr>
        <w:t>Gymdeithas</w:t>
      </w:r>
      <w:proofErr w:type="spellEnd"/>
      <w:r>
        <w:rPr>
          <w:rFonts w:cs="Calibri"/>
          <w:b/>
          <w:iCs/>
        </w:rPr>
        <w:t xml:space="preserve">/Landlord </w:t>
      </w:r>
      <w:proofErr w:type="spellStart"/>
      <w:r>
        <w:rPr>
          <w:rFonts w:cs="Calibri"/>
          <w:b/>
          <w:iCs/>
        </w:rPr>
        <w:t>fydd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yn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pennu’r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dyddiau</w:t>
      </w:r>
      <w:proofErr w:type="spellEnd"/>
      <w:r>
        <w:rPr>
          <w:rFonts w:cs="Calibri"/>
          <w:b/>
          <w:iCs/>
        </w:rPr>
        <w:t>)</w:t>
      </w:r>
      <w:r w:rsidR="00682224" w:rsidRPr="00937217">
        <w:rPr>
          <w:rFonts w:cs="Calibri"/>
          <w:b/>
          <w:iCs/>
        </w:rPr>
        <w:t xml:space="preserve"> a</w:t>
      </w:r>
      <w:r>
        <w:rPr>
          <w:rFonts w:cs="Calibri"/>
          <w:b/>
          <w:iCs/>
        </w:rPr>
        <w:t>c</w:t>
      </w:r>
      <w:r w:rsidR="00682224" w:rsidRPr="00937217">
        <w:rPr>
          <w:rFonts w:cs="Calibri"/>
          <w:b/>
          <w:iCs/>
        </w:rPr>
        <w:t xml:space="preserve"> </w:t>
      </w:r>
    </w:p>
    <w:p w14:paraId="1ECB9C08" w14:textId="77777777" w:rsidR="00277272" w:rsidRDefault="0072105D" w:rsidP="00277272">
      <w:pPr>
        <w:numPr>
          <w:ilvl w:val="0"/>
          <w:numId w:val="8"/>
        </w:numPr>
        <w:ind w:hanging="294"/>
        <w:rPr>
          <w:rFonts w:cs="Calibri"/>
          <w:b/>
          <w:iCs/>
        </w:rPr>
      </w:pPr>
      <w:proofErr w:type="spellStart"/>
      <w:r>
        <w:rPr>
          <w:rFonts w:cs="Calibri"/>
          <w:b/>
          <w:iCs/>
        </w:rPr>
        <w:t>Ar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unrhyw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adeg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ar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unrhyw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ddiwrnod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yn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ystod</w:t>
      </w:r>
      <w:proofErr w:type="spellEnd"/>
      <w:r>
        <w:rPr>
          <w:rFonts w:cs="Calibri"/>
          <w:b/>
          <w:iCs/>
        </w:rPr>
        <w:t xml:space="preserve"> </w:t>
      </w:r>
      <w:proofErr w:type="spellStart"/>
      <w:r>
        <w:rPr>
          <w:rFonts w:cs="Calibri"/>
          <w:b/>
          <w:iCs/>
        </w:rPr>
        <w:t>misoedd</w:t>
      </w:r>
      <w:proofErr w:type="spellEnd"/>
      <w:r>
        <w:rPr>
          <w:rFonts w:cs="Calibri"/>
          <w:b/>
          <w:iCs/>
        </w:rPr>
        <w:t xml:space="preserve"> Hydref - </w:t>
      </w:r>
      <w:proofErr w:type="spellStart"/>
      <w:r>
        <w:rPr>
          <w:rFonts w:cs="Calibri"/>
          <w:b/>
          <w:iCs/>
        </w:rPr>
        <w:t>Ebrill</w:t>
      </w:r>
      <w:proofErr w:type="spellEnd"/>
      <w:r w:rsidR="00682224" w:rsidRPr="00937217">
        <w:rPr>
          <w:rFonts w:cs="Calibri"/>
          <w:b/>
          <w:iCs/>
        </w:rPr>
        <w:t xml:space="preserve">. </w:t>
      </w:r>
    </w:p>
    <w:p w14:paraId="1ECB9C09" w14:textId="77777777" w:rsidR="00277272" w:rsidRDefault="00277272" w:rsidP="00277272">
      <w:pPr>
        <w:ind w:left="720"/>
        <w:rPr>
          <w:rFonts w:cs="Calibri"/>
          <w:b/>
          <w:iCs/>
        </w:rPr>
      </w:pPr>
    </w:p>
    <w:p w14:paraId="1ECB9C0A" w14:textId="77777777" w:rsidR="00682224" w:rsidRPr="00277272" w:rsidRDefault="00A9500A" w:rsidP="00277272">
      <w:pPr>
        <w:ind w:left="426"/>
        <w:rPr>
          <w:rFonts w:cs="Calibri"/>
          <w:b/>
          <w:iCs/>
        </w:rPr>
      </w:pPr>
      <w:proofErr w:type="spellStart"/>
      <w:r>
        <w:rPr>
          <w:rFonts w:eastAsia="MS Mincho" w:cs="Calibri"/>
          <w:b/>
          <w:bCs/>
          <w:lang w:eastAsia="en-US"/>
        </w:rPr>
        <w:t>Os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caniateir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coelcerthi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mae’n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cadw</w:t>
      </w:r>
      <w:proofErr w:type="spellEnd"/>
      <w:r>
        <w:rPr>
          <w:rFonts w:eastAsia="MS Mincho" w:cs="Calibri"/>
          <w:b/>
          <w:bCs/>
          <w:lang w:eastAsia="en-US"/>
        </w:rPr>
        <w:t xml:space="preserve"> dan </w:t>
      </w:r>
      <w:proofErr w:type="spellStart"/>
      <w:r>
        <w:rPr>
          <w:rFonts w:eastAsia="MS Mincho" w:cs="Calibri"/>
          <w:b/>
          <w:bCs/>
          <w:lang w:eastAsia="en-US"/>
        </w:rPr>
        <w:t>reolaeth</w:t>
      </w:r>
      <w:proofErr w:type="spellEnd"/>
      <w:r>
        <w:rPr>
          <w:rFonts w:eastAsia="MS Mincho" w:cs="Calibri"/>
          <w:b/>
          <w:bCs/>
          <w:lang w:eastAsia="en-US"/>
        </w:rPr>
        <w:t xml:space="preserve"> bob </w:t>
      </w:r>
      <w:proofErr w:type="spellStart"/>
      <w:r>
        <w:rPr>
          <w:rFonts w:eastAsia="MS Mincho" w:cs="Calibri"/>
          <w:b/>
          <w:bCs/>
          <w:lang w:eastAsia="en-US"/>
        </w:rPr>
        <w:t>amser</w:t>
      </w:r>
      <w:proofErr w:type="spellEnd"/>
      <w:r>
        <w:rPr>
          <w:rFonts w:eastAsia="MS Mincho" w:cs="Calibri"/>
          <w:b/>
          <w:bCs/>
          <w:lang w:eastAsia="en-US"/>
        </w:rPr>
        <w:t xml:space="preserve">, ac </w:t>
      </w:r>
      <w:proofErr w:type="spellStart"/>
      <w:r>
        <w:rPr>
          <w:rFonts w:eastAsia="MS Mincho" w:cs="Calibri"/>
          <w:b/>
          <w:bCs/>
          <w:lang w:eastAsia="en-US"/>
        </w:rPr>
        <w:t>ni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chaniateir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gadael</w:t>
      </w:r>
      <w:proofErr w:type="spellEnd"/>
      <w:r>
        <w:rPr>
          <w:rFonts w:eastAsia="MS Mincho" w:cs="Calibri"/>
          <w:b/>
          <w:bCs/>
          <w:lang w:eastAsia="en-US"/>
        </w:rPr>
        <w:t xml:space="preserve"> ac </w:t>
      </w:r>
      <w:proofErr w:type="spellStart"/>
      <w:r>
        <w:rPr>
          <w:rFonts w:eastAsia="MS Mincho" w:cs="Calibri"/>
          <w:b/>
          <w:bCs/>
          <w:lang w:eastAsia="en-US"/>
        </w:rPr>
        <w:t>mae’n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diffodd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llwyr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i’r</w:t>
      </w:r>
      <w:proofErr w:type="spellEnd"/>
      <w:r>
        <w:rPr>
          <w:rFonts w:eastAsia="MS Mincho" w:cs="Calibri"/>
          <w:b/>
          <w:bCs/>
          <w:lang w:eastAsia="en-US"/>
        </w:rPr>
        <w:t xml:space="preserve"> tenant </w:t>
      </w:r>
      <w:proofErr w:type="spellStart"/>
      <w:r>
        <w:rPr>
          <w:rFonts w:eastAsia="MS Mincho" w:cs="Calibri"/>
          <w:b/>
          <w:bCs/>
          <w:lang w:eastAsia="en-US"/>
        </w:rPr>
        <w:t>adael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safle</w:t>
      </w:r>
      <w:proofErr w:type="spellEnd"/>
      <w:r>
        <w:rPr>
          <w:rFonts w:eastAsia="MS Mincho" w:cs="Calibri"/>
          <w:b/>
          <w:bCs/>
          <w:lang w:eastAsia="en-US"/>
        </w:rPr>
        <w:t>.</w:t>
      </w:r>
    </w:p>
    <w:p w14:paraId="1ECB9C0B" w14:textId="77777777" w:rsidR="00682224" w:rsidRPr="00282ADC" w:rsidRDefault="00682224" w:rsidP="00282ADC">
      <w:pPr>
        <w:pStyle w:val="Heading1"/>
      </w:pPr>
      <w:proofErr w:type="spellStart"/>
      <w:r>
        <w:t>Str</w:t>
      </w:r>
      <w:r w:rsidR="006C6D29">
        <w:t>wythurau</w:t>
      </w:r>
      <w:proofErr w:type="spellEnd"/>
      <w:r>
        <w:t xml:space="preserve"> </w:t>
      </w:r>
    </w:p>
    <w:p w14:paraId="1ECB9C0C" w14:textId="77777777" w:rsidR="00682224" w:rsidRPr="00D96F22" w:rsidRDefault="00A9500A" w:rsidP="00D96F22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b/>
          <w:bCs/>
          <w:lang w:eastAsia="en-US"/>
        </w:rPr>
        <w:t xml:space="preserve">Ni </w:t>
      </w:r>
      <w:proofErr w:type="spellStart"/>
      <w:r>
        <w:rPr>
          <w:rFonts w:eastAsia="MS Mincho" w:cs="Calibri"/>
          <w:b/>
          <w:bCs/>
          <w:lang w:eastAsia="en-US"/>
        </w:rPr>
        <w:t>chaniateir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adeiladu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na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chaniatáu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adeiladu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rhandiroedd</w:t>
      </w:r>
      <w:proofErr w:type="spellEnd"/>
      <w:r>
        <w:rPr>
          <w:rFonts w:eastAsia="MS Mincho" w:cs="Calibri"/>
          <w:b/>
          <w:bCs/>
          <w:lang w:eastAsia="en-US"/>
        </w:rPr>
        <w:t>:</w:t>
      </w:r>
    </w:p>
    <w:p w14:paraId="1ECB9C0D" w14:textId="77777777" w:rsidR="00682224" w:rsidRDefault="006C6D29" w:rsidP="00D96F22">
      <w:pPr>
        <w:pStyle w:val="TxBrp3"/>
        <w:numPr>
          <w:ilvl w:val="0"/>
          <w:numId w:val="9"/>
        </w:numPr>
        <w:tabs>
          <w:tab w:val="clear" w:pos="198"/>
          <w:tab w:val="left" w:pos="426"/>
        </w:tabs>
        <w:spacing w:line="240" w:lineRule="auto"/>
        <w:ind w:hanging="294"/>
        <w:jc w:val="left"/>
        <w:rPr>
          <w:rFonts w:cs="Calibri"/>
          <w:b/>
          <w:sz w:val="24"/>
        </w:rPr>
      </w:pPr>
      <w:proofErr w:type="spellStart"/>
      <w:r>
        <w:rPr>
          <w:rFonts w:cs="Calibri"/>
          <w:b/>
          <w:sz w:val="24"/>
        </w:rPr>
        <w:t>Unrhyw</w:t>
      </w:r>
      <w:proofErr w:type="spellEnd"/>
      <w:r>
        <w:rPr>
          <w:rFonts w:cs="Calibri"/>
          <w:b/>
          <w:sz w:val="24"/>
        </w:rPr>
        <w:t xml:space="preserve"> </w:t>
      </w:r>
      <w:proofErr w:type="spellStart"/>
      <w:r>
        <w:rPr>
          <w:rFonts w:cs="Calibri"/>
          <w:b/>
          <w:sz w:val="24"/>
        </w:rPr>
        <w:t>strwythurau</w:t>
      </w:r>
      <w:proofErr w:type="spellEnd"/>
      <w:r>
        <w:rPr>
          <w:rFonts w:cs="Calibri"/>
          <w:b/>
          <w:sz w:val="24"/>
        </w:rPr>
        <w:t xml:space="preserve"> </w:t>
      </w:r>
      <w:proofErr w:type="spellStart"/>
      <w:r>
        <w:rPr>
          <w:rFonts w:cs="Calibri"/>
          <w:b/>
          <w:sz w:val="24"/>
        </w:rPr>
        <w:t>sy’n</w:t>
      </w:r>
      <w:proofErr w:type="spellEnd"/>
      <w:r>
        <w:rPr>
          <w:rFonts w:cs="Calibri"/>
          <w:b/>
          <w:sz w:val="24"/>
        </w:rPr>
        <w:t xml:space="preserve"> </w:t>
      </w:r>
      <w:proofErr w:type="spellStart"/>
      <w:r>
        <w:rPr>
          <w:rFonts w:cs="Calibri"/>
          <w:b/>
          <w:sz w:val="24"/>
        </w:rPr>
        <w:t>uwch</w:t>
      </w:r>
      <w:proofErr w:type="spellEnd"/>
      <w:r>
        <w:rPr>
          <w:rFonts w:cs="Calibri"/>
          <w:b/>
          <w:sz w:val="24"/>
        </w:rPr>
        <w:t xml:space="preserve"> </w:t>
      </w:r>
      <w:proofErr w:type="spellStart"/>
      <w:r>
        <w:rPr>
          <w:rFonts w:cs="Calibri"/>
          <w:b/>
          <w:sz w:val="24"/>
        </w:rPr>
        <w:t>na</w:t>
      </w:r>
      <w:proofErr w:type="spellEnd"/>
      <w:r>
        <w:rPr>
          <w:rFonts w:cs="Calibri"/>
          <w:b/>
          <w:sz w:val="24"/>
        </w:rPr>
        <w:t xml:space="preserve"> </w:t>
      </w:r>
      <w:r w:rsidR="00682224" w:rsidRPr="00937217">
        <w:rPr>
          <w:rFonts w:cs="Calibri"/>
          <w:b/>
          <w:sz w:val="24"/>
        </w:rPr>
        <w:t xml:space="preserve">2.5 </w:t>
      </w:r>
      <w:proofErr w:type="spellStart"/>
      <w:r w:rsidR="00682224" w:rsidRPr="00937217">
        <w:rPr>
          <w:rFonts w:cs="Calibri"/>
          <w:b/>
          <w:sz w:val="24"/>
        </w:rPr>
        <w:t>metr</w:t>
      </w:r>
      <w:proofErr w:type="spellEnd"/>
      <w:r>
        <w:rPr>
          <w:rFonts w:cs="Calibri"/>
          <w:b/>
          <w:sz w:val="24"/>
        </w:rPr>
        <w:t>.</w:t>
      </w:r>
    </w:p>
    <w:p w14:paraId="1ECB9C0E" w14:textId="77777777" w:rsidR="00D96F22" w:rsidRPr="00A9500A" w:rsidRDefault="00A9500A" w:rsidP="00D96F22">
      <w:pPr>
        <w:pStyle w:val="TxBrp3"/>
        <w:numPr>
          <w:ilvl w:val="0"/>
          <w:numId w:val="9"/>
        </w:numPr>
        <w:tabs>
          <w:tab w:val="clear" w:pos="198"/>
          <w:tab w:val="left" w:pos="426"/>
        </w:tabs>
        <w:spacing w:line="240" w:lineRule="auto"/>
        <w:ind w:hanging="294"/>
        <w:jc w:val="left"/>
        <w:rPr>
          <w:rFonts w:cs="Calibri"/>
          <w:b/>
          <w:sz w:val="24"/>
        </w:rPr>
      </w:pPr>
      <w:r w:rsidRPr="00A9500A">
        <w:rPr>
          <w:rFonts w:eastAsia="MS Mincho" w:cs="Calibri"/>
          <w:b/>
          <w:bCs/>
          <w:sz w:val="24"/>
        </w:rPr>
        <w:t xml:space="preserve">Dim </w:t>
      </w:r>
      <w:proofErr w:type="spellStart"/>
      <w:r w:rsidRPr="00A9500A">
        <w:rPr>
          <w:rFonts w:eastAsia="MS Mincho" w:cs="Calibri"/>
          <w:b/>
          <w:bCs/>
          <w:sz w:val="24"/>
        </w:rPr>
        <w:t>mwy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nag un </w:t>
      </w:r>
      <w:proofErr w:type="spellStart"/>
      <w:r w:rsidRPr="00A9500A">
        <w:rPr>
          <w:rFonts w:eastAsia="MS Mincho" w:cs="Calibri"/>
          <w:b/>
          <w:bCs/>
          <w:sz w:val="24"/>
        </w:rPr>
        <w:t>sied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ac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un </w:t>
      </w:r>
      <w:proofErr w:type="spellStart"/>
      <w:r w:rsidRPr="00A9500A">
        <w:rPr>
          <w:rFonts w:eastAsia="MS Mincho" w:cs="Calibri"/>
          <w:b/>
          <w:bCs/>
          <w:sz w:val="24"/>
        </w:rPr>
        <w:t>tŷ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gwydr</w:t>
      </w:r>
      <w:proofErr w:type="spellEnd"/>
      <w:r w:rsidRPr="00A9500A">
        <w:rPr>
          <w:rFonts w:eastAsia="MS Mincho" w:cs="Calibri"/>
          <w:b/>
          <w:bCs/>
          <w:sz w:val="24"/>
        </w:rPr>
        <w:t>.</w:t>
      </w:r>
    </w:p>
    <w:p w14:paraId="1ECB9C0F" w14:textId="77777777" w:rsidR="00D96F22" w:rsidRPr="00A9500A" w:rsidRDefault="00D96F22" w:rsidP="00D96F22">
      <w:pPr>
        <w:pStyle w:val="TxBrp3"/>
        <w:tabs>
          <w:tab w:val="clear" w:pos="198"/>
          <w:tab w:val="left" w:pos="426"/>
        </w:tabs>
        <w:spacing w:line="240" w:lineRule="auto"/>
        <w:ind w:left="426" w:firstLine="0"/>
        <w:jc w:val="left"/>
        <w:rPr>
          <w:rFonts w:cs="Calibri"/>
          <w:b/>
          <w:sz w:val="24"/>
        </w:rPr>
      </w:pPr>
    </w:p>
    <w:p w14:paraId="1ECB9C10" w14:textId="77777777" w:rsidR="00D96F22" w:rsidRPr="00A9500A" w:rsidRDefault="00A9500A" w:rsidP="00D96F22">
      <w:pPr>
        <w:pStyle w:val="TxBrp3"/>
        <w:tabs>
          <w:tab w:val="clear" w:pos="198"/>
          <w:tab w:val="left" w:pos="426"/>
        </w:tabs>
        <w:spacing w:line="240" w:lineRule="auto"/>
        <w:ind w:left="426" w:firstLine="0"/>
        <w:jc w:val="left"/>
        <w:rPr>
          <w:rFonts w:cs="Calibri"/>
          <w:b/>
          <w:sz w:val="24"/>
        </w:rPr>
      </w:pPr>
      <w:r w:rsidRPr="00A9500A">
        <w:rPr>
          <w:rFonts w:eastAsia="MS Mincho" w:cs="Calibri"/>
          <w:b/>
          <w:bCs/>
          <w:sz w:val="24"/>
        </w:rPr>
        <w:t xml:space="preserve">Ni </w:t>
      </w:r>
      <w:proofErr w:type="spellStart"/>
      <w:r w:rsidRPr="00A9500A">
        <w:rPr>
          <w:rFonts w:eastAsia="MS Mincho" w:cs="Calibri"/>
          <w:b/>
          <w:bCs/>
          <w:sz w:val="24"/>
        </w:rPr>
        <w:t>chaniateir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i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gyfanswm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arwynebedd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yr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holl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strwythurau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randir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(</w:t>
      </w:r>
      <w:proofErr w:type="spellStart"/>
      <w:r w:rsidRPr="00A9500A">
        <w:rPr>
          <w:rFonts w:eastAsia="MS Mincho" w:cs="Calibri"/>
          <w:b/>
          <w:bCs/>
          <w:i/>
          <w:iCs/>
          <w:sz w:val="24"/>
        </w:rPr>
        <w:t>gan</w:t>
      </w:r>
      <w:proofErr w:type="spellEnd"/>
      <w:r w:rsidRPr="00A9500A">
        <w:rPr>
          <w:rFonts w:eastAsia="MS Mincho" w:cs="Calibri"/>
          <w:b/>
          <w:bCs/>
          <w:i/>
          <w:i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i/>
          <w:iCs/>
          <w:sz w:val="24"/>
        </w:rPr>
        <w:t>gynnwys</w:t>
      </w:r>
      <w:proofErr w:type="spellEnd"/>
      <w:r w:rsidRPr="00A9500A">
        <w:rPr>
          <w:rFonts w:eastAsia="MS Mincho" w:cs="Calibri"/>
          <w:b/>
          <w:bCs/>
          <w:i/>
          <w:i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i/>
          <w:iCs/>
          <w:sz w:val="24"/>
        </w:rPr>
        <w:t>siedau</w:t>
      </w:r>
      <w:proofErr w:type="spellEnd"/>
      <w:r w:rsidRPr="00A9500A">
        <w:rPr>
          <w:rFonts w:eastAsia="MS Mincho" w:cs="Calibri"/>
          <w:b/>
          <w:bCs/>
          <w:i/>
          <w:iCs/>
          <w:sz w:val="24"/>
        </w:rPr>
        <w:t xml:space="preserve">, tai </w:t>
      </w:r>
      <w:proofErr w:type="spellStart"/>
      <w:r w:rsidRPr="00A9500A">
        <w:rPr>
          <w:rFonts w:eastAsia="MS Mincho" w:cs="Calibri"/>
          <w:b/>
          <w:bCs/>
          <w:i/>
          <w:iCs/>
          <w:sz w:val="24"/>
        </w:rPr>
        <w:t>gwydr</w:t>
      </w:r>
      <w:proofErr w:type="spellEnd"/>
      <w:r w:rsidRPr="00A9500A">
        <w:rPr>
          <w:rFonts w:eastAsia="MS Mincho" w:cs="Calibri"/>
          <w:b/>
          <w:bCs/>
          <w:i/>
          <w:iCs/>
          <w:sz w:val="24"/>
        </w:rPr>
        <w:t xml:space="preserve">, </w:t>
      </w:r>
      <w:proofErr w:type="spellStart"/>
      <w:r w:rsidRPr="00A9500A">
        <w:rPr>
          <w:rFonts w:eastAsia="MS Mincho" w:cs="Calibri"/>
          <w:b/>
          <w:bCs/>
          <w:i/>
          <w:iCs/>
          <w:sz w:val="24"/>
        </w:rPr>
        <w:t>twneli</w:t>
      </w:r>
      <w:proofErr w:type="spellEnd"/>
      <w:r w:rsidRPr="00A9500A">
        <w:rPr>
          <w:rFonts w:eastAsia="MS Mincho" w:cs="Calibri"/>
          <w:b/>
          <w:bCs/>
          <w:i/>
          <w:iCs/>
          <w:sz w:val="24"/>
        </w:rPr>
        <w:t xml:space="preserve"> plastic </w:t>
      </w:r>
      <w:proofErr w:type="spellStart"/>
      <w:r w:rsidRPr="00A9500A">
        <w:rPr>
          <w:rFonts w:eastAsia="MS Mincho" w:cs="Calibri"/>
          <w:b/>
          <w:bCs/>
          <w:i/>
          <w:iCs/>
          <w:sz w:val="24"/>
        </w:rPr>
        <w:t>a’r</w:t>
      </w:r>
      <w:proofErr w:type="spellEnd"/>
      <w:r w:rsidRPr="00A9500A">
        <w:rPr>
          <w:rFonts w:eastAsia="MS Mincho" w:cs="Calibri"/>
          <w:b/>
          <w:bCs/>
          <w:i/>
          <w:i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i/>
          <w:iCs/>
          <w:sz w:val="24"/>
        </w:rPr>
        <w:t>tebyg</w:t>
      </w:r>
      <w:proofErr w:type="spellEnd"/>
      <w:r w:rsidRPr="00A9500A">
        <w:rPr>
          <w:rFonts w:eastAsia="MS Mincho" w:cs="Calibri"/>
          <w:b/>
          <w:bCs/>
          <w:i/>
          <w:iCs/>
          <w:sz w:val="24"/>
        </w:rPr>
        <w:t xml:space="preserve">) </w:t>
      </w:r>
      <w:proofErr w:type="spellStart"/>
      <w:r w:rsidRPr="00A9500A">
        <w:rPr>
          <w:rFonts w:eastAsia="MS Mincho" w:cs="Calibri"/>
          <w:b/>
          <w:bCs/>
          <w:sz w:val="24"/>
        </w:rPr>
        <w:t>fynd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dros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r w:rsidRPr="00A9500A">
        <w:rPr>
          <w:rFonts w:eastAsia="MS Mincho" w:cs="Calibri"/>
          <w:b/>
          <w:bCs/>
          <w:i/>
          <w:iCs/>
          <w:sz w:val="24"/>
        </w:rPr>
        <w:t>[20%]</w:t>
      </w:r>
      <w:r w:rsidRPr="00A9500A">
        <w:rPr>
          <w:rFonts w:eastAsia="MS Mincho" w:cs="Calibri"/>
          <w:b/>
          <w:bCs/>
          <w:sz w:val="24"/>
        </w:rPr>
        <w:t xml:space="preserve"> o </w:t>
      </w:r>
      <w:proofErr w:type="spellStart"/>
      <w:r w:rsidRPr="00A9500A">
        <w:rPr>
          <w:rFonts w:eastAsia="MS Mincho" w:cs="Calibri"/>
          <w:b/>
          <w:bCs/>
          <w:sz w:val="24"/>
        </w:rPr>
        <w:t>gyfanswm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arwynebedd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y </w:t>
      </w:r>
      <w:proofErr w:type="spellStart"/>
      <w:r w:rsidRPr="00A9500A">
        <w:rPr>
          <w:rFonts w:eastAsia="MS Mincho" w:cs="Calibri"/>
          <w:b/>
          <w:bCs/>
          <w:sz w:val="24"/>
        </w:rPr>
        <w:t>llain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, ac </w:t>
      </w:r>
      <w:proofErr w:type="spellStart"/>
      <w:r w:rsidRPr="00A9500A">
        <w:rPr>
          <w:rFonts w:eastAsia="MS Mincho" w:cs="Calibri"/>
          <w:b/>
          <w:bCs/>
          <w:sz w:val="24"/>
        </w:rPr>
        <w:t>mae’n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rhaid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eu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hadeiladu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a’u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cynnal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a’u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cadw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i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safon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resymol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.  </w:t>
      </w:r>
      <w:proofErr w:type="spellStart"/>
      <w:r w:rsidRPr="00A9500A">
        <w:rPr>
          <w:rFonts w:eastAsia="MS Mincho" w:cs="Calibri"/>
          <w:b/>
          <w:bCs/>
          <w:sz w:val="24"/>
        </w:rPr>
        <w:t>Dylid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gwneud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trefniadau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i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gasglu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dŵr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glaw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o’r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strwythur</w:t>
      </w:r>
      <w:r w:rsidR="003B60CA">
        <w:rPr>
          <w:rFonts w:eastAsia="MS Mincho" w:cs="Calibri"/>
          <w:b/>
          <w:bCs/>
          <w:sz w:val="24"/>
        </w:rPr>
        <w:t>au</w:t>
      </w:r>
      <w:proofErr w:type="spellEnd"/>
      <w:r w:rsidR="003B60CA">
        <w:rPr>
          <w:rFonts w:eastAsia="MS Mincho" w:cs="Calibri"/>
          <w:b/>
          <w:bCs/>
          <w:sz w:val="24"/>
        </w:rPr>
        <w:t xml:space="preserve"> er </w:t>
      </w:r>
      <w:proofErr w:type="spellStart"/>
      <w:r w:rsidR="003B60CA">
        <w:rPr>
          <w:rFonts w:eastAsia="MS Mincho" w:cs="Calibri"/>
          <w:b/>
          <w:bCs/>
          <w:sz w:val="24"/>
        </w:rPr>
        <w:t>mwyn</w:t>
      </w:r>
      <w:proofErr w:type="spellEnd"/>
      <w:r w:rsid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="003B60CA">
        <w:rPr>
          <w:rFonts w:eastAsia="MS Mincho" w:cs="Calibri"/>
          <w:b/>
          <w:bCs/>
          <w:sz w:val="24"/>
        </w:rPr>
        <w:t>defnyddio</w:t>
      </w:r>
      <w:proofErr w:type="spellEnd"/>
      <w:r w:rsid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="003B60CA">
        <w:rPr>
          <w:rFonts w:eastAsia="MS Mincho" w:cs="Calibri"/>
          <w:b/>
          <w:bCs/>
          <w:sz w:val="24"/>
        </w:rPr>
        <w:t>adnoddau</w:t>
      </w:r>
      <w:proofErr w:type="spellEnd"/>
      <w:r w:rsidR="003B60CA">
        <w:rPr>
          <w:rFonts w:eastAsia="MS Mincho" w:cs="Calibri"/>
          <w:b/>
          <w:bCs/>
          <w:sz w:val="24"/>
        </w:rPr>
        <w:t xml:space="preserve"> </w:t>
      </w:r>
      <w:proofErr w:type="spellStart"/>
      <w:r w:rsidR="003B60CA">
        <w:rPr>
          <w:rFonts w:eastAsia="MS Mincho" w:cs="Calibri"/>
          <w:b/>
          <w:bCs/>
          <w:sz w:val="24"/>
        </w:rPr>
        <w:t>dŵ</w:t>
      </w:r>
      <w:r w:rsidRPr="00A9500A">
        <w:rPr>
          <w:rFonts w:eastAsia="MS Mincho" w:cs="Calibri"/>
          <w:b/>
          <w:bCs/>
          <w:sz w:val="24"/>
        </w:rPr>
        <w:t>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mewn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ffordd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gynaliadwy</w:t>
      </w:r>
      <w:proofErr w:type="spellEnd"/>
      <w:r w:rsidRPr="00A9500A">
        <w:rPr>
          <w:rFonts w:eastAsia="MS Mincho" w:cs="Calibri"/>
          <w:b/>
          <w:bCs/>
          <w:sz w:val="24"/>
        </w:rPr>
        <w:t>.</w:t>
      </w:r>
    </w:p>
    <w:p w14:paraId="1ECB9C11" w14:textId="77777777" w:rsidR="00D96F22" w:rsidRPr="00A9500A" w:rsidRDefault="00D96F22" w:rsidP="00D96F22">
      <w:pPr>
        <w:pStyle w:val="TxBrp3"/>
        <w:tabs>
          <w:tab w:val="clear" w:pos="198"/>
          <w:tab w:val="left" w:pos="426"/>
        </w:tabs>
        <w:spacing w:line="240" w:lineRule="auto"/>
        <w:ind w:left="426" w:firstLine="0"/>
        <w:jc w:val="left"/>
        <w:rPr>
          <w:rFonts w:cs="Calibri"/>
          <w:b/>
          <w:sz w:val="24"/>
        </w:rPr>
      </w:pPr>
    </w:p>
    <w:p w14:paraId="1ECB9C12" w14:textId="77777777" w:rsidR="00682224" w:rsidRPr="00A9500A" w:rsidRDefault="00A9500A" w:rsidP="00D96F22">
      <w:pPr>
        <w:pStyle w:val="TxBrp3"/>
        <w:tabs>
          <w:tab w:val="clear" w:pos="198"/>
          <w:tab w:val="left" w:pos="426"/>
        </w:tabs>
        <w:spacing w:line="240" w:lineRule="auto"/>
        <w:ind w:left="426" w:firstLine="0"/>
        <w:jc w:val="left"/>
        <w:rPr>
          <w:rFonts w:cs="Calibri"/>
          <w:b/>
          <w:sz w:val="24"/>
        </w:rPr>
      </w:pPr>
      <w:proofErr w:type="spellStart"/>
      <w:r w:rsidRPr="00A9500A">
        <w:rPr>
          <w:rFonts w:eastAsia="MS Mincho" w:cs="Calibri"/>
          <w:b/>
          <w:bCs/>
          <w:sz w:val="24"/>
        </w:rPr>
        <w:t>Noder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: y </w:t>
      </w:r>
      <w:proofErr w:type="spellStart"/>
      <w:r w:rsidRPr="00A9500A">
        <w:rPr>
          <w:rFonts w:eastAsia="MS Mincho" w:cs="Calibri"/>
          <w:b/>
          <w:bCs/>
          <w:sz w:val="24"/>
        </w:rPr>
        <w:t>Gymdeithas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/Landlord </w:t>
      </w:r>
      <w:proofErr w:type="spellStart"/>
      <w:r w:rsidRPr="00A9500A">
        <w:rPr>
          <w:rFonts w:eastAsia="MS Mincho" w:cs="Calibri"/>
          <w:b/>
          <w:bCs/>
          <w:sz w:val="24"/>
        </w:rPr>
        <w:t>sy’n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llunio’r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rheolau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hyn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strwythurau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. </w:t>
      </w:r>
      <w:proofErr w:type="spellStart"/>
      <w:r w:rsidRPr="00A9500A">
        <w:rPr>
          <w:rFonts w:eastAsia="MS Mincho" w:cs="Calibri"/>
          <w:b/>
          <w:bCs/>
          <w:sz w:val="24"/>
        </w:rPr>
        <w:t>Dylech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wastad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gysylltu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â’r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awdurdod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cynllunio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lleol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i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gadarnhau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gramStart"/>
      <w:r w:rsidRPr="00A9500A">
        <w:rPr>
          <w:rFonts w:eastAsia="MS Mincho" w:cs="Calibri"/>
          <w:b/>
          <w:bCs/>
          <w:sz w:val="24"/>
        </w:rPr>
        <w:t>a</w:t>
      </w:r>
      <w:proofErr w:type="gram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oes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angen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caniatâd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cynllunio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gyfer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unrhyw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strwythur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sydd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gennych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mewn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golwg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, er </w:t>
      </w:r>
      <w:proofErr w:type="spellStart"/>
      <w:r w:rsidRPr="00A9500A">
        <w:rPr>
          <w:rFonts w:eastAsia="MS Mincho" w:cs="Calibri"/>
          <w:b/>
          <w:bCs/>
          <w:sz w:val="24"/>
        </w:rPr>
        <w:t>gwaethaf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y </w:t>
      </w:r>
      <w:proofErr w:type="spellStart"/>
      <w:r w:rsidRPr="00A9500A">
        <w:rPr>
          <w:rFonts w:eastAsia="MS Mincho" w:cs="Calibri"/>
          <w:b/>
          <w:bCs/>
          <w:sz w:val="24"/>
        </w:rPr>
        <w:t>ffaith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y </w:t>
      </w:r>
      <w:proofErr w:type="spellStart"/>
      <w:r w:rsidRPr="00A9500A">
        <w:rPr>
          <w:rFonts w:eastAsia="MS Mincho" w:cs="Calibri"/>
          <w:b/>
          <w:bCs/>
          <w:sz w:val="24"/>
        </w:rPr>
        <w:t>bydd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yn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eich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barn </w:t>
      </w:r>
      <w:proofErr w:type="spellStart"/>
      <w:r w:rsidRPr="00A9500A">
        <w:rPr>
          <w:rFonts w:eastAsia="MS Mincho" w:cs="Calibri"/>
          <w:b/>
          <w:bCs/>
          <w:sz w:val="24"/>
        </w:rPr>
        <w:t>chi’n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strwythur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dros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dro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neu </w:t>
      </w:r>
      <w:proofErr w:type="spellStart"/>
      <w:r w:rsidRPr="00A9500A">
        <w:rPr>
          <w:rFonts w:eastAsia="MS Mincho" w:cs="Calibri"/>
          <w:b/>
          <w:bCs/>
          <w:sz w:val="24"/>
        </w:rPr>
        <w:t>barhaol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. </w:t>
      </w:r>
      <w:proofErr w:type="spellStart"/>
      <w:r w:rsidRPr="00A9500A">
        <w:rPr>
          <w:rFonts w:eastAsia="MS Mincho" w:cs="Calibri"/>
          <w:b/>
          <w:bCs/>
          <w:sz w:val="24"/>
        </w:rPr>
        <w:t>Mae’n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rhaid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i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ddeiliad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y </w:t>
      </w:r>
      <w:proofErr w:type="spellStart"/>
      <w:r w:rsidRPr="00A9500A">
        <w:rPr>
          <w:rFonts w:eastAsia="MS Mincho" w:cs="Calibri"/>
          <w:b/>
          <w:bCs/>
          <w:sz w:val="24"/>
        </w:rPr>
        <w:t>llain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gyflwyno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unrhyw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gais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am </w:t>
      </w:r>
      <w:proofErr w:type="spellStart"/>
      <w:r w:rsidRPr="00A9500A">
        <w:rPr>
          <w:rFonts w:eastAsia="MS Mincho" w:cs="Calibri"/>
          <w:b/>
          <w:bCs/>
          <w:sz w:val="24"/>
        </w:rPr>
        <w:t>ganiatâd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cynllunio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a </w:t>
      </w:r>
      <w:proofErr w:type="spellStart"/>
      <w:r w:rsidRPr="00A9500A">
        <w:rPr>
          <w:rFonts w:eastAsia="MS Mincho" w:cs="Calibri"/>
          <w:b/>
          <w:bCs/>
          <w:sz w:val="24"/>
        </w:rPr>
        <w:t>thalu’r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ffi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briodol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.  </w:t>
      </w:r>
      <w:proofErr w:type="spellStart"/>
      <w:r w:rsidRPr="00A9500A">
        <w:rPr>
          <w:rFonts w:eastAsia="MS Mincho" w:cs="Calibri"/>
          <w:b/>
          <w:bCs/>
          <w:sz w:val="24"/>
        </w:rPr>
        <w:t>Hefyd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mae’n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werth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nodi bod </w:t>
      </w:r>
      <w:proofErr w:type="spellStart"/>
      <w:r w:rsidRPr="00A9500A">
        <w:rPr>
          <w:rFonts w:eastAsia="MS Mincho" w:cs="Calibri"/>
          <w:b/>
          <w:bCs/>
          <w:sz w:val="24"/>
        </w:rPr>
        <w:t>rheolau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cynllunio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gwahanol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yn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bodoli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gyfer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strwythurau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randiroedd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yng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ngwledydd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gwahanol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y </w:t>
      </w:r>
      <w:proofErr w:type="spellStart"/>
      <w:r w:rsidRPr="00A9500A">
        <w:rPr>
          <w:rFonts w:eastAsia="MS Mincho" w:cs="Calibri"/>
          <w:b/>
          <w:bCs/>
          <w:sz w:val="24"/>
        </w:rPr>
        <w:t>Deyrnas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Unedig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.  </w:t>
      </w:r>
      <w:proofErr w:type="spellStart"/>
      <w:r w:rsidRPr="00A9500A">
        <w:rPr>
          <w:rFonts w:eastAsia="MS Mincho" w:cs="Calibri"/>
          <w:b/>
          <w:bCs/>
          <w:sz w:val="24"/>
        </w:rPr>
        <w:t>Yr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awdurdod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cynllunio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lleol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gyfer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lleoliad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y rhandir dan </w:t>
      </w:r>
      <w:proofErr w:type="spellStart"/>
      <w:r w:rsidRPr="00A9500A">
        <w:rPr>
          <w:rFonts w:eastAsia="MS Mincho" w:cs="Calibri"/>
          <w:b/>
          <w:bCs/>
          <w:sz w:val="24"/>
        </w:rPr>
        <w:t>sylw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yw’r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awdurdod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fydd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yn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penderfynu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gramStart"/>
      <w:r w:rsidRPr="00A9500A">
        <w:rPr>
          <w:rFonts w:eastAsia="MS Mincho" w:cs="Calibri"/>
          <w:b/>
          <w:bCs/>
          <w:sz w:val="24"/>
        </w:rPr>
        <w:t>a</w:t>
      </w:r>
      <w:proofErr w:type="gram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oes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angen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caniatâd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</w:t>
      </w:r>
      <w:proofErr w:type="spellStart"/>
      <w:r w:rsidRPr="00A9500A">
        <w:rPr>
          <w:rFonts w:eastAsia="MS Mincho" w:cs="Calibri"/>
          <w:b/>
          <w:bCs/>
          <w:sz w:val="24"/>
        </w:rPr>
        <w:t>cynllunio</w:t>
      </w:r>
      <w:proofErr w:type="spellEnd"/>
      <w:r w:rsidRPr="00A9500A">
        <w:rPr>
          <w:rFonts w:eastAsia="MS Mincho" w:cs="Calibri"/>
          <w:b/>
          <w:bCs/>
          <w:sz w:val="24"/>
        </w:rPr>
        <w:t xml:space="preserve"> ai </w:t>
      </w:r>
      <w:proofErr w:type="spellStart"/>
      <w:r w:rsidRPr="00A9500A">
        <w:rPr>
          <w:rFonts w:eastAsia="MS Mincho" w:cs="Calibri"/>
          <w:b/>
          <w:bCs/>
          <w:sz w:val="24"/>
        </w:rPr>
        <w:t>peidio</w:t>
      </w:r>
      <w:proofErr w:type="spellEnd"/>
      <w:r w:rsidRPr="00A9500A">
        <w:rPr>
          <w:rFonts w:eastAsia="MS Mincho" w:cs="Calibri"/>
          <w:b/>
          <w:bCs/>
          <w:sz w:val="24"/>
        </w:rPr>
        <w:t>.</w:t>
      </w:r>
    </w:p>
    <w:p w14:paraId="1ECB9C13" w14:textId="77777777" w:rsidR="00682224" w:rsidRPr="00937217" w:rsidRDefault="00682224" w:rsidP="00682224">
      <w:pPr>
        <w:pStyle w:val="TxBrp3"/>
        <w:tabs>
          <w:tab w:val="clear" w:pos="198"/>
          <w:tab w:val="left" w:pos="0"/>
        </w:tabs>
        <w:spacing w:line="240" w:lineRule="auto"/>
        <w:ind w:left="0" w:firstLine="0"/>
        <w:jc w:val="left"/>
        <w:rPr>
          <w:rFonts w:cs="Calibri"/>
          <w:sz w:val="24"/>
        </w:rPr>
      </w:pPr>
    </w:p>
    <w:p w14:paraId="1ECB9C14" w14:textId="77777777" w:rsidR="00D96F22" w:rsidRPr="00B16DDE" w:rsidRDefault="00A9500A" w:rsidP="00D96F22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r>
        <w:rPr>
          <w:rFonts w:eastAsia="MS Mincho" w:cs="Calibri"/>
          <w:i/>
          <w:iCs/>
          <w:lang w:eastAsia="en-US"/>
        </w:rPr>
        <w:lastRenderedPageBreak/>
        <w:t xml:space="preserve">Ni </w:t>
      </w:r>
      <w:proofErr w:type="spellStart"/>
      <w:r>
        <w:rPr>
          <w:rFonts w:eastAsia="MS Mincho" w:cs="Calibri"/>
          <w:i/>
          <w:iCs/>
          <w:lang w:eastAsia="en-US"/>
        </w:rPr>
        <w:t>chaniateir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ardaloedd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agored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lwybrau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fewn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ffiniau’r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llain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uwch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na</w:t>
      </w:r>
      <w:proofErr w:type="spellEnd"/>
      <w:r>
        <w:rPr>
          <w:rFonts w:eastAsia="MS Mincho" w:cs="Calibri"/>
          <w:i/>
          <w:iCs/>
          <w:lang w:eastAsia="en-US"/>
        </w:rPr>
        <w:t xml:space="preserve"> [10%] o </w:t>
      </w:r>
      <w:proofErr w:type="spellStart"/>
      <w:r>
        <w:rPr>
          <w:rFonts w:eastAsia="MS Mincho" w:cs="Calibri"/>
          <w:i/>
          <w:iCs/>
          <w:lang w:eastAsia="en-US"/>
        </w:rPr>
        <w:t>gyfanswm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arwynebedd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llain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Dylid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creu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llwybrau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trwy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ddefnyddio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deunyddiau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organig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cynaliadwy</w:t>
      </w:r>
      <w:proofErr w:type="spellEnd"/>
      <w:r>
        <w:rPr>
          <w:rFonts w:eastAsia="MS Mincho" w:cs="Calibri"/>
          <w:i/>
          <w:iCs/>
          <w:lang w:eastAsia="en-US"/>
        </w:rPr>
        <w:t xml:space="preserve">, ac </w:t>
      </w:r>
      <w:proofErr w:type="spellStart"/>
      <w:r>
        <w:rPr>
          <w:rFonts w:eastAsia="MS Mincho" w:cs="Calibri"/>
          <w:i/>
          <w:iCs/>
          <w:lang w:eastAsia="en-US"/>
        </w:rPr>
        <w:t>mae’n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iddynt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hydraidd</w:t>
      </w:r>
      <w:proofErr w:type="spellEnd"/>
      <w:r>
        <w:rPr>
          <w:rFonts w:eastAsia="MS Mincho" w:cs="Calibri"/>
          <w:i/>
          <w:iCs/>
          <w:lang w:eastAsia="en-US"/>
        </w:rPr>
        <w:t xml:space="preserve"> er </w:t>
      </w:r>
      <w:proofErr w:type="spellStart"/>
      <w:r>
        <w:rPr>
          <w:rFonts w:eastAsia="MS Mincho" w:cs="Calibri"/>
          <w:i/>
          <w:iCs/>
          <w:lang w:eastAsia="en-US"/>
        </w:rPr>
        <w:t>mwyn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caniatáu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ddŵr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glaw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hidlo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ddaear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rhedeg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garthffos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gyhoeddus</w:t>
      </w:r>
      <w:proofErr w:type="spellEnd"/>
      <w:r>
        <w:rPr>
          <w:rFonts w:eastAsia="MS Mincho" w:cs="Calibri"/>
          <w:i/>
          <w:iCs/>
          <w:lang w:eastAsia="en-US"/>
        </w:rPr>
        <w:t>. (</w:t>
      </w:r>
      <w:proofErr w:type="spellStart"/>
      <w:r>
        <w:rPr>
          <w:rFonts w:eastAsia="MS Mincho" w:cs="Calibri"/>
          <w:i/>
          <w:iCs/>
          <w:lang w:eastAsia="en-US"/>
        </w:rPr>
        <w:t>Gweler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hefyd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cymalau</w:t>
      </w:r>
      <w:proofErr w:type="spellEnd"/>
      <w:r>
        <w:rPr>
          <w:rFonts w:eastAsia="MS Mincho" w:cs="Calibri"/>
          <w:i/>
          <w:iCs/>
          <w:lang w:eastAsia="en-US"/>
        </w:rPr>
        <w:t xml:space="preserve"> 25-27 </w:t>
      </w:r>
      <w:proofErr w:type="spellStart"/>
      <w:r>
        <w:rPr>
          <w:rFonts w:eastAsia="MS Mincho" w:cs="Calibri"/>
          <w:i/>
          <w:iCs/>
          <w:lang w:eastAsia="en-US"/>
        </w:rPr>
        <w:t>isod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perthynas</w:t>
      </w:r>
      <w:proofErr w:type="spellEnd"/>
      <w:r>
        <w:rPr>
          <w:rFonts w:eastAsia="MS Mincho" w:cs="Calibri"/>
          <w:i/>
          <w:iCs/>
          <w:lang w:eastAsia="en-US"/>
        </w:rPr>
        <w:t xml:space="preserve"> â </w:t>
      </w:r>
      <w:proofErr w:type="spellStart"/>
      <w:r>
        <w:rPr>
          <w:rFonts w:eastAsia="MS Mincho" w:cs="Calibri"/>
          <w:i/>
          <w:iCs/>
          <w:lang w:eastAsia="en-US"/>
        </w:rPr>
        <w:t>llwybrau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rhwng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lleiniau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llwybrau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mynediad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eraill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>).</w:t>
      </w:r>
    </w:p>
    <w:p w14:paraId="1ECB9C15" w14:textId="77777777" w:rsidR="00D96F22" w:rsidRPr="00B16DDE" w:rsidRDefault="00D96F22" w:rsidP="00D96F22">
      <w:pPr>
        <w:pStyle w:val="ListParagraph"/>
        <w:ind w:left="426"/>
        <w:rPr>
          <w:rFonts w:cs="Calibri"/>
          <w:bCs/>
          <w:i/>
        </w:rPr>
      </w:pPr>
    </w:p>
    <w:p w14:paraId="1ECB9C16" w14:textId="77777777" w:rsidR="00D96F22" w:rsidRPr="00B16DDE" w:rsidRDefault="00A9500A" w:rsidP="00D96F22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spacing w:val="-2"/>
          <w:lang w:eastAsia="en-US"/>
        </w:rPr>
        <w:t>Bydd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strwythurau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ffitiadau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eitemau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tebyg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godir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a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osodir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randir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parhau’n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eiddo’r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tenant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ystod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proofErr w:type="gramStart"/>
      <w:r>
        <w:rPr>
          <w:rFonts w:eastAsia="MS Mincho" w:cs="Calibri"/>
          <w:i/>
          <w:iCs/>
          <w:spacing w:val="-2"/>
          <w:lang w:eastAsia="en-US"/>
        </w:rPr>
        <w:t>denantiaeth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.</w:t>
      </w:r>
      <w:proofErr w:type="gramEnd"/>
      <w:r>
        <w:rPr>
          <w:rFonts w:eastAsia="MS Mincho" w:cs="Calibri"/>
          <w:i/>
          <w:iCs/>
          <w:spacing w:val="-2"/>
          <w:lang w:eastAsia="en-US"/>
        </w:rPr>
        <w:t xml:space="preserve"> Pan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ddaw’r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denantiaeth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ben, am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ba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bynnag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reswm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y tenant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gynrychiolydd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personol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â’r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hawl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gael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gwared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fath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strwythurau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ffitiadau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eitemau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tebyg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unol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â’u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telerau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nhw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gan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gynnwys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gwerthu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denant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newydd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llain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dynnu’r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fath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strwythurau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a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ffitiadau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ac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gynnyrch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. 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Os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na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tenant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ymadael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cael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gwared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nac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symud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fath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strwythurau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gall tenant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cymryd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denantiaeth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nai</w:t>
      </w:r>
      <w:r w:rsidR="003B60CA">
        <w:rPr>
          <w:rFonts w:eastAsia="MS Mincho" w:cs="Calibri"/>
          <w:i/>
          <w:iCs/>
          <w:spacing w:val="-2"/>
          <w:lang w:eastAsia="en-US"/>
        </w:rPr>
        <w:t>l</w:t>
      </w:r>
      <w:r>
        <w:rPr>
          <w:rFonts w:eastAsia="MS Mincho" w:cs="Calibri"/>
          <w:i/>
          <w:iCs/>
          <w:spacing w:val="-2"/>
          <w:lang w:eastAsia="en-US"/>
        </w:rPr>
        <w:t>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ai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feddiannu’r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strwythurau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hyn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heb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dalu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amdanynt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achosi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strwythurau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gael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dymchwel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a’u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symud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oddi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yno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chodi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ffi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tenant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ymadael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am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gost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gwaith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yma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>.</w:t>
      </w:r>
    </w:p>
    <w:p w14:paraId="1ECB9C17" w14:textId="77777777" w:rsidR="00D96F22" w:rsidRPr="00B16DDE" w:rsidRDefault="00D96F22" w:rsidP="00D96F22">
      <w:pPr>
        <w:pStyle w:val="ListParagraph"/>
        <w:rPr>
          <w:rFonts w:cs="Calibri"/>
          <w:i/>
        </w:rPr>
      </w:pPr>
    </w:p>
    <w:p w14:paraId="1ECB9C18" w14:textId="77777777" w:rsidR="00D96F22" w:rsidRPr="00B16DDE" w:rsidRDefault="00A9500A" w:rsidP="00D96F22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Wrth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derfynu’r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denantiaeth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randir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y tenant, </w:t>
      </w:r>
      <w:proofErr w:type="spellStart"/>
      <w:r>
        <w:rPr>
          <w:rFonts w:eastAsia="MS Mincho" w:cs="Calibri"/>
          <w:i/>
          <w:iCs/>
          <w:lang w:eastAsia="en-US"/>
        </w:rPr>
        <w:t>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oes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gofyn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iddo’n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unol</w:t>
      </w:r>
      <w:proofErr w:type="spellEnd"/>
      <w:r>
        <w:rPr>
          <w:rFonts w:eastAsia="MS Mincho" w:cs="Calibri"/>
          <w:i/>
          <w:iCs/>
          <w:lang w:eastAsia="en-US"/>
        </w:rPr>
        <w:t xml:space="preserve"> â </w:t>
      </w:r>
      <w:proofErr w:type="spellStart"/>
      <w:r>
        <w:rPr>
          <w:rFonts w:eastAsia="MS Mincho" w:cs="Calibri"/>
          <w:i/>
          <w:iCs/>
          <w:lang w:eastAsia="en-US"/>
        </w:rPr>
        <w:t>thelerau’r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/Landlord, </w:t>
      </w:r>
      <w:proofErr w:type="spellStart"/>
      <w:r>
        <w:rPr>
          <w:rFonts w:eastAsia="MS Mincho" w:cs="Calibri"/>
          <w:i/>
          <w:iCs/>
          <w:lang w:eastAsia="en-US"/>
        </w:rPr>
        <w:t>symud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holl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eiddo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fath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o’r</w:t>
      </w:r>
      <w:proofErr w:type="spellEnd"/>
      <w:r>
        <w:rPr>
          <w:rFonts w:eastAsia="MS Mincho" w:cs="Calibri"/>
          <w:i/>
          <w:iCs/>
          <w:lang w:eastAsia="en-US"/>
        </w:rPr>
        <w:t xml:space="preserve"> rhandir o </w:t>
      </w:r>
      <w:proofErr w:type="spellStart"/>
      <w:r>
        <w:rPr>
          <w:rFonts w:eastAsia="MS Mincho" w:cs="Calibri"/>
          <w:i/>
          <w:iCs/>
          <w:lang w:eastAsia="en-US"/>
        </w:rPr>
        <w:t>fewn</w:t>
      </w:r>
      <w:proofErr w:type="spellEnd"/>
      <w:r>
        <w:rPr>
          <w:rFonts w:eastAsia="MS Mincho" w:cs="Calibri"/>
          <w:i/>
          <w:iCs/>
          <w:lang w:eastAsia="en-US"/>
        </w:rPr>
        <w:t xml:space="preserve"> 14 </w:t>
      </w:r>
      <w:proofErr w:type="spellStart"/>
      <w:r>
        <w:rPr>
          <w:rFonts w:eastAsia="MS Mincho" w:cs="Calibri"/>
          <w:i/>
          <w:iCs/>
          <w:lang w:eastAsia="en-US"/>
        </w:rPr>
        <w:t>diwrnod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derfynu’r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denantiaeth</w:t>
      </w:r>
      <w:proofErr w:type="spellEnd"/>
      <w:r>
        <w:rPr>
          <w:rFonts w:eastAsia="MS Mincho" w:cs="Calibri"/>
          <w:i/>
          <w:iCs/>
          <w:lang w:eastAsia="en-US"/>
        </w:rPr>
        <w:t xml:space="preserve">, a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cywiro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ddiffygion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rhandir </w:t>
      </w:r>
      <w:proofErr w:type="gramStart"/>
      <w:r>
        <w:rPr>
          <w:rFonts w:eastAsia="MS Mincho" w:cs="Calibri"/>
          <w:i/>
          <w:iCs/>
          <w:lang w:eastAsia="en-US"/>
        </w:rPr>
        <w:t>a</w:t>
      </w:r>
      <w:proofErr w:type="gram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achosir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lang w:eastAsia="en-US"/>
        </w:rPr>
        <w:t>wrth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symud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Wedi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hynny</w:t>
      </w:r>
      <w:proofErr w:type="spellEnd"/>
      <w:r>
        <w:rPr>
          <w:rFonts w:eastAsia="MS Mincho" w:cs="Calibri"/>
          <w:i/>
          <w:iCs/>
          <w:lang w:eastAsia="en-US"/>
        </w:rPr>
        <w:t xml:space="preserve">, gall y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symud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eiddo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weddill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rhandir a </w:t>
      </w:r>
      <w:proofErr w:type="spellStart"/>
      <w:r>
        <w:rPr>
          <w:rFonts w:eastAsia="MS Mincho" w:cs="Calibri"/>
          <w:i/>
          <w:iCs/>
          <w:lang w:eastAsia="en-US"/>
        </w:rPr>
        <w:t>chodi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tenant am y </w:t>
      </w:r>
      <w:proofErr w:type="spellStart"/>
      <w:r>
        <w:rPr>
          <w:rFonts w:eastAsia="MS Mincho" w:cs="Calibri"/>
          <w:i/>
          <w:iCs/>
          <w:lang w:eastAsia="en-US"/>
        </w:rPr>
        <w:t>gost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gwaith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yma</w:t>
      </w:r>
      <w:proofErr w:type="spellEnd"/>
      <w:r>
        <w:rPr>
          <w:rFonts w:eastAsia="MS Mincho" w:cs="Calibri"/>
          <w:i/>
          <w:iCs/>
          <w:lang w:eastAsia="en-US"/>
        </w:rPr>
        <w:t xml:space="preserve">, ac am </w:t>
      </w:r>
      <w:proofErr w:type="spellStart"/>
      <w:r>
        <w:rPr>
          <w:rFonts w:eastAsia="MS Mincho" w:cs="Calibri"/>
          <w:i/>
          <w:iCs/>
          <w:lang w:eastAsia="en-US"/>
        </w:rPr>
        <w:t>gywiro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ddiffygion</w:t>
      </w:r>
      <w:proofErr w:type="spellEnd"/>
      <w:r>
        <w:rPr>
          <w:rFonts w:eastAsia="MS Mincho" w:cs="Calibri"/>
          <w:i/>
          <w:iCs/>
          <w:lang w:eastAsia="en-US"/>
        </w:rPr>
        <w:t xml:space="preserve">, a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y tenant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talu’r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y </w:t>
      </w:r>
      <w:proofErr w:type="spellStart"/>
      <w:r>
        <w:rPr>
          <w:rFonts w:eastAsia="MS Mincho" w:cs="Calibri"/>
          <w:i/>
          <w:iCs/>
          <w:lang w:eastAsia="en-US"/>
        </w:rPr>
        <w:t>swm</w:t>
      </w:r>
      <w:proofErr w:type="spellEnd"/>
      <w:r>
        <w:rPr>
          <w:rFonts w:eastAsia="MS Mincho" w:cs="Calibri"/>
          <w:i/>
          <w:iCs/>
          <w:lang w:eastAsia="en-US"/>
        </w:rPr>
        <w:t xml:space="preserve"> am y </w:t>
      </w:r>
      <w:proofErr w:type="spellStart"/>
      <w:r>
        <w:rPr>
          <w:rFonts w:eastAsia="MS Mincho" w:cs="Calibri"/>
          <w:i/>
          <w:iCs/>
          <w:lang w:eastAsia="en-US"/>
        </w:rPr>
        <w:t>gwaith</w:t>
      </w:r>
      <w:proofErr w:type="spellEnd"/>
      <w:r>
        <w:rPr>
          <w:rFonts w:eastAsia="MS Mincho" w:cs="Calibri"/>
          <w:i/>
          <w:iCs/>
          <w:lang w:eastAsia="en-US"/>
        </w:rPr>
        <w:t xml:space="preserve"> dan </w:t>
      </w:r>
      <w:proofErr w:type="spellStart"/>
      <w:r>
        <w:rPr>
          <w:rFonts w:eastAsia="MS Mincho" w:cs="Calibri"/>
          <w:i/>
          <w:iCs/>
          <w:lang w:eastAsia="en-US"/>
        </w:rPr>
        <w:t>sylw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19" w14:textId="77777777" w:rsidR="00D96F22" w:rsidRPr="00D96F22" w:rsidRDefault="00C87090" w:rsidP="00D96F22">
      <w:pPr>
        <w:pStyle w:val="Heading1"/>
      </w:pPr>
      <w:proofErr w:type="spellStart"/>
      <w:r>
        <w:t>Coed</w:t>
      </w:r>
      <w:proofErr w:type="spellEnd"/>
    </w:p>
    <w:p w14:paraId="1ECB9C1A" w14:textId="77777777" w:rsidR="00D96F22" w:rsidRPr="00B16DDE" w:rsidRDefault="00A9500A" w:rsidP="00D96F22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r>
        <w:rPr>
          <w:rFonts w:eastAsia="MS Mincho" w:cs="Calibri"/>
          <w:i/>
          <w:iCs/>
          <w:lang w:eastAsia="en-US"/>
        </w:rPr>
        <w:t xml:space="preserve">Ni </w:t>
      </w:r>
      <w:proofErr w:type="spellStart"/>
      <w:r>
        <w:rPr>
          <w:rFonts w:eastAsia="MS Mincho" w:cs="Calibri"/>
          <w:i/>
          <w:iCs/>
          <w:lang w:eastAsia="en-US"/>
        </w:rPr>
        <w:t>chaniateir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denantiaid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blannu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na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chaniatáu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dyfu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trwy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eginblanhigion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naturiol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fel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arall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goed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lwyni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wahân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goed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llwyni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ffrwythau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rhywogaethau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cydnabyddedig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dyfir</w:t>
      </w:r>
      <w:proofErr w:type="spellEnd"/>
      <w:r>
        <w:rPr>
          <w:rFonts w:eastAsia="MS Mincho" w:cs="Calibri"/>
          <w:i/>
          <w:iCs/>
          <w:lang w:eastAsia="en-US"/>
        </w:rPr>
        <w:t xml:space="preserve"> am </w:t>
      </w:r>
      <w:proofErr w:type="spellStart"/>
      <w:r>
        <w:rPr>
          <w:rFonts w:eastAsia="MS Mincho" w:cs="Calibri"/>
          <w:i/>
          <w:iCs/>
          <w:lang w:eastAsia="en-US"/>
        </w:rPr>
        <w:t>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cnydau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1B" w14:textId="77777777" w:rsidR="00D96F22" w:rsidRPr="00B16DDE" w:rsidRDefault="00D96F22" w:rsidP="00D96F22">
      <w:pPr>
        <w:pStyle w:val="ListParagraph"/>
        <w:ind w:left="426"/>
        <w:rPr>
          <w:rFonts w:cs="Calibri"/>
          <w:bCs/>
          <w:i/>
        </w:rPr>
      </w:pPr>
    </w:p>
    <w:p w14:paraId="1ECB9C1C" w14:textId="77777777" w:rsidR="00D96F22" w:rsidRPr="00B16DDE" w:rsidRDefault="00C87090" w:rsidP="00D96F22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r>
        <w:rPr>
          <w:rFonts w:cs="Calibri"/>
          <w:i/>
        </w:rPr>
        <w:t xml:space="preserve">Ni </w:t>
      </w:r>
      <w:proofErr w:type="spellStart"/>
      <w:r>
        <w:rPr>
          <w:rFonts w:cs="Calibri"/>
          <w:i/>
        </w:rPr>
        <w:t>chaniateir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plannu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coed</w:t>
      </w:r>
      <w:proofErr w:type="spellEnd"/>
      <w:r>
        <w:rPr>
          <w:rFonts w:cs="Calibri"/>
          <w:i/>
        </w:rPr>
        <w:t xml:space="preserve"> a </w:t>
      </w:r>
      <w:proofErr w:type="spellStart"/>
      <w:r>
        <w:rPr>
          <w:rFonts w:cs="Calibri"/>
          <w:i/>
        </w:rPr>
        <w:t>llwyni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ffrwythau</w:t>
      </w:r>
      <w:proofErr w:type="spellEnd"/>
      <w:r>
        <w:rPr>
          <w:rFonts w:cs="Calibri"/>
          <w:i/>
        </w:rPr>
        <w:t xml:space="preserve"> o </w:t>
      </w:r>
      <w:proofErr w:type="spellStart"/>
      <w:r>
        <w:rPr>
          <w:rFonts w:cs="Calibri"/>
          <w:i/>
        </w:rPr>
        <w:t>fewn</w:t>
      </w:r>
      <w:proofErr w:type="spellEnd"/>
      <w:r>
        <w:rPr>
          <w:rFonts w:cs="Calibri"/>
          <w:i/>
        </w:rPr>
        <w:t xml:space="preserve"> </w:t>
      </w:r>
      <w:r w:rsidR="00682224" w:rsidRPr="00B16DDE">
        <w:rPr>
          <w:rFonts w:cs="Calibri"/>
          <w:i/>
        </w:rPr>
        <w:t xml:space="preserve">1 </w:t>
      </w:r>
      <w:proofErr w:type="spellStart"/>
      <w:r w:rsidR="00682224" w:rsidRPr="00B16DDE">
        <w:rPr>
          <w:rFonts w:cs="Calibri"/>
          <w:i/>
        </w:rPr>
        <w:t>metr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i</w:t>
      </w:r>
      <w:proofErr w:type="spellEnd"/>
      <w:r w:rsidR="00682224" w:rsidRPr="00B16DDE">
        <w:rPr>
          <w:rFonts w:cs="Calibri"/>
          <w:i/>
        </w:rPr>
        <w:t xml:space="preserve"> </w:t>
      </w:r>
      <w:r>
        <w:rPr>
          <w:rFonts w:cs="Calibri"/>
          <w:i/>
        </w:rPr>
        <w:t>–</w:t>
      </w:r>
      <w:r w:rsidR="00682224" w:rsidRPr="00B16DDE">
        <w:rPr>
          <w:rFonts w:cs="Calibri"/>
          <w:i/>
        </w:rPr>
        <w:t xml:space="preserve"> </w:t>
      </w:r>
      <w:proofErr w:type="spellStart"/>
      <w:r w:rsidR="00682224" w:rsidRPr="00B16DDE">
        <w:rPr>
          <w:rFonts w:cs="Calibri"/>
          <w:i/>
        </w:rPr>
        <w:t>n</w:t>
      </w:r>
      <w:r>
        <w:rPr>
          <w:rFonts w:cs="Calibri"/>
          <w:i/>
        </w:rPr>
        <w:t>a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hongian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drosodd</w:t>
      </w:r>
      <w:proofErr w:type="spellEnd"/>
      <w:r>
        <w:rPr>
          <w:rFonts w:cs="Calibri"/>
          <w:i/>
        </w:rPr>
        <w:t xml:space="preserve"> neu </w:t>
      </w:r>
      <w:proofErr w:type="spellStart"/>
      <w:r>
        <w:rPr>
          <w:rFonts w:cs="Calibri"/>
          <w:i/>
        </w:rPr>
        <w:t>lechfeddiannu</w:t>
      </w:r>
      <w:proofErr w:type="spellEnd"/>
      <w:r>
        <w:rPr>
          <w:rFonts w:cs="Calibri"/>
          <w:i/>
        </w:rPr>
        <w:t xml:space="preserve"> – </w:t>
      </w:r>
      <w:proofErr w:type="spellStart"/>
      <w:r>
        <w:rPr>
          <w:rFonts w:cs="Calibri"/>
          <w:i/>
        </w:rPr>
        <w:t>ffyrdd</w:t>
      </w:r>
      <w:proofErr w:type="spellEnd"/>
      <w:r>
        <w:rPr>
          <w:rFonts w:cs="Calibri"/>
          <w:i/>
        </w:rPr>
        <w:t xml:space="preserve">, </w:t>
      </w:r>
      <w:proofErr w:type="spellStart"/>
      <w:r>
        <w:rPr>
          <w:rFonts w:cs="Calibri"/>
          <w:i/>
        </w:rPr>
        <w:t>llwybrau</w:t>
      </w:r>
      <w:proofErr w:type="spellEnd"/>
      <w:r>
        <w:rPr>
          <w:rFonts w:cs="Calibri"/>
          <w:i/>
        </w:rPr>
        <w:t xml:space="preserve">, </w:t>
      </w:r>
      <w:proofErr w:type="spellStart"/>
      <w:r>
        <w:rPr>
          <w:rFonts w:cs="Calibri"/>
          <w:i/>
        </w:rPr>
        <w:t>ffensys</w:t>
      </w:r>
      <w:proofErr w:type="spellEnd"/>
      <w:r>
        <w:rPr>
          <w:rFonts w:cs="Calibri"/>
          <w:i/>
        </w:rPr>
        <w:t xml:space="preserve"> neu </w:t>
      </w:r>
      <w:proofErr w:type="spellStart"/>
      <w:r>
        <w:rPr>
          <w:rFonts w:cs="Calibri"/>
          <w:i/>
        </w:rPr>
        <w:t>randiroedd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cyfagos</w:t>
      </w:r>
      <w:proofErr w:type="spellEnd"/>
      <w:r>
        <w:rPr>
          <w:rFonts w:cs="Calibri"/>
          <w:i/>
        </w:rPr>
        <w:t xml:space="preserve">, ac </w:t>
      </w:r>
      <w:proofErr w:type="spellStart"/>
      <w:r>
        <w:rPr>
          <w:rFonts w:cs="Calibri"/>
          <w:i/>
        </w:rPr>
        <w:t>ni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chaniateir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iddynt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dyfu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dros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uchder</w:t>
      </w:r>
      <w:proofErr w:type="spellEnd"/>
      <w:r>
        <w:rPr>
          <w:rFonts w:cs="Calibri"/>
          <w:i/>
        </w:rPr>
        <w:t xml:space="preserve"> o </w:t>
      </w:r>
      <w:r w:rsidR="00682224" w:rsidRPr="00B16DDE">
        <w:rPr>
          <w:rFonts w:cs="Calibri"/>
          <w:i/>
        </w:rPr>
        <w:t xml:space="preserve">5 </w:t>
      </w:r>
      <w:proofErr w:type="spellStart"/>
      <w:r w:rsidR="00682224" w:rsidRPr="00B16DDE">
        <w:rPr>
          <w:rFonts w:cs="Calibri"/>
          <w:i/>
        </w:rPr>
        <w:t>metr</w:t>
      </w:r>
      <w:proofErr w:type="spellEnd"/>
      <w:r w:rsidR="00682224" w:rsidRPr="00B16DDE">
        <w:rPr>
          <w:rFonts w:cs="Calibri"/>
          <w:i/>
        </w:rPr>
        <w:t>.</w:t>
      </w:r>
    </w:p>
    <w:p w14:paraId="1ECB9C1D" w14:textId="77777777" w:rsidR="00D96F22" w:rsidRPr="00D96F22" w:rsidRDefault="00D96F22" w:rsidP="00D96F22">
      <w:pPr>
        <w:pStyle w:val="ListParagraph"/>
        <w:rPr>
          <w:rFonts w:cs="Calibri"/>
          <w:b/>
        </w:rPr>
      </w:pPr>
    </w:p>
    <w:p w14:paraId="1ECB9C1E" w14:textId="77777777" w:rsidR="00D96F22" w:rsidRPr="00B16DDE" w:rsidRDefault="00A9500A" w:rsidP="006222E3">
      <w:pPr>
        <w:pStyle w:val="ListParagraph"/>
        <w:numPr>
          <w:ilvl w:val="0"/>
          <w:numId w:val="22"/>
        </w:numPr>
        <w:ind w:left="426" w:hanging="426"/>
        <w:rPr>
          <w:rFonts w:cs="Calibri"/>
          <w:b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Mae’n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archwilio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goed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rheolaidd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a’u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cynnal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a’u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cadw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foddhad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>.</w:t>
      </w:r>
    </w:p>
    <w:p w14:paraId="1ECB9C1F" w14:textId="77777777" w:rsidR="00D96F22" w:rsidRPr="00D96F22" w:rsidRDefault="00C87090" w:rsidP="00D96F22">
      <w:pPr>
        <w:pStyle w:val="Heading1"/>
      </w:pPr>
      <w:proofErr w:type="spellStart"/>
      <w:r>
        <w:t>Llwybrau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lleiniau</w:t>
      </w:r>
      <w:proofErr w:type="spellEnd"/>
      <w:r>
        <w:t xml:space="preserve">, </w:t>
      </w:r>
      <w:proofErr w:type="spellStart"/>
      <w:r>
        <w:t>ffyrdd</w:t>
      </w:r>
      <w:proofErr w:type="spellEnd"/>
      <w:r>
        <w:t xml:space="preserve"> a </w:t>
      </w:r>
      <w:proofErr w:type="spellStart"/>
      <w:r>
        <w:t>ffiniau</w:t>
      </w:r>
      <w:proofErr w:type="spellEnd"/>
    </w:p>
    <w:p w14:paraId="1ECB9C20" w14:textId="77777777" w:rsidR="006222E3" w:rsidRPr="006222E3" w:rsidRDefault="00A9500A" w:rsidP="006222E3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amodol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gymal</w:t>
      </w:r>
      <w:proofErr w:type="spellEnd"/>
      <w:r>
        <w:rPr>
          <w:rFonts w:eastAsia="MS Mincho" w:cs="Calibri"/>
          <w:b/>
          <w:bCs/>
          <w:lang w:eastAsia="en-US"/>
        </w:rPr>
        <w:t xml:space="preserve"> 26, </w:t>
      </w:r>
      <w:proofErr w:type="spellStart"/>
      <w:r>
        <w:rPr>
          <w:rFonts w:eastAsia="MS Mincho" w:cs="Calibri"/>
          <w:b/>
          <w:bCs/>
          <w:lang w:eastAsia="en-US"/>
        </w:rPr>
        <w:t>mae’n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denantiaid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gadw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pob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llwybr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ffordd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wrth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ymyl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eu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 </w:t>
      </w:r>
      <w:proofErr w:type="spellStart"/>
      <w:r>
        <w:rPr>
          <w:rFonts w:eastAsia="MS Mincho" w:cs="Calibri"/>
          <w:b/>
          <w:bCs/>
          <w:lang w:eastAsia="en-US"/>
        </w:rPr>
        <w:t>mewn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cyflwr</w:t>
      </w:r>
      <w:proofErr w:type="spellEnd"/>
      <w:r>
        <w:rPr>
          <w:rFonts w:eastAsia="MS Mincho" w:cs="Calibri"/>
          <w:b/>
          <w:bCs/>
          <w:lang w:eastAsia="en-US"/>
        </w:rPr>
        <w:t xml:space="preserve"> da,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foddhad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, a </w:t>
      </w:r>
      <w:proofErr w:type="spellStart"/>
      <w:r>
        <w:rPr>
          <w:rFonts w:eastAsia="MS Mincho" w:cs="Calibri"/>
          <w:b/>
          <w:bCs/>
          <w:lang w:eastAsia="en-US"/>
        </w:rPr>
        <w:t>thorri</w:t>
      </w:r>
      <w:proofErr w:type="spellEnd"/>
      <w:r>
        <w:rPr>
          <w:rFonts w:eastAsia="MS Mincho" w:cs="Calibri"/>
          <w:b/>
          <w:bCs/>
          <w:lang w:eastAsia="en-US"/>
        </w:rPr>
        <w:t xml:space="preserve"> a </w:t>
      </w:r>
      <w:proofErr w:type="spellStart"/>
      <w:r>
        <w:rPr>
          <w:rFonts w:eastAsia="MS Mincho" w:cs="Calibri"/>
          <w:b/>
          <w:bCs/>
          <w:lang w:eastAsia="en-US"/>
        </w:rPr>
        <w:t>thocio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mewn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ffordd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briodol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wrychoedd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ymylon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sydd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o’u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rhandir,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wahân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lwybrau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ffyrdd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gwrychoedd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wedi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ofalu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amdanynt</w:t>
      </w:r>
      <w:proofErr w:type="spellEnd"/>
      <w:r>
        <w:rPr>
          <w:rFonts w:eastAsia="MS Mincho" w:cs="Calibri"/>
          <w:lang w:eastAsia="en-US"/>
        </w:rPr>
        <w:t>.</w:t>
      </w:r>
    </w:p>
    <w:p w14:paraId="1ECB9C21" w14:textId="77777777" w:rsidR="006222E3" w:rsidRPr="006222E3" w:rsidRDefault="006222E3" w:rsidP="006222E3">
      <w:pPr>
        <w:pStyle w:val="ListParagraph"/>
        <w:ind w:left="426"/>
        <w:rPr>
          <w:rFonts w:cs="Calibri"/>
          <w:bCs/>
        </w:rPr>
      </w:pPr>
    </w:p>
    <w:p w14:paraId="1ECB9C22" w14:textId="77777777" w:rsidR="006222E3" w:rsidRPr="00B16DDE" w:rsidRDefault="00A9500A" w:rsidP="006222E3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oes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llwybr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rhwng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rhandiroedd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tenantiaid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ddau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randir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cyd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gyfrifol</w:t>
      </w:r>
      <w:proofErr w:type="spellEnd"/>
      <w:r>
        <w:rPr>
          <w:rFonts w:eastAsia="MS Mincho" w:cs="Calibri"/>
          <w:i/>
          <w:iCs/>
          <w:lang w:eastAsia="en-US"/>
        </w:rPr>
        <w:t xml:space="preserve"> am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gynnal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ffordd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briodol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gyda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lled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heb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llai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na</w:t>
      </w:r>
      <w:proofErr w:type="spellEnd"/>
      <w:r>
        <w:rPr>
          <w:rFonts w:eastAsia="MS Mincho" w:cs="Calibri"/>
          <w:i/>
          <w:iCs/>
          <w:lang w:eastAsia="en-US"/>
        </w:rPr>
        <w:t xml:space="preserve"> 0.5 </w:t>
      </w:r>
      <w:proofErr w:type="spellStart"/>
      <w:r>
        <w:rPr>
          <w:rFonts w:eastAsia="MS Mincho" w:cs="Calibri"/>
          <w:i/>
          <w:iCs/>
          <w:lang w:eastAsia="en-US"/>
        </w:rPr>
        <w:t>metr</w:t>
      </w:r>
      <w:proofErr w:type="spellEnd"/>
      <w:r>
        <w:rPr>
          <w:rFonts w:eastAsia="MS Mincho" w:cs="Calibri"/>
          <w:i/>
          <w:iCs/>
          <w:lang w:eastAsia="en-US"/>
        </w:rPr>
        <w:t xml:space="preserve">, y </w:t>
      </w:r>
      <w:proofErr w:type="spellStart"/>
      <w:r>
        <w:rPr>
          <w:rFonts w:eastAsia="MS Mincho" w:cs="Calibri"/>
          <w:i/>
          <w:iCs/>
          <w:lang w:eastAsia="en-US"/>
        </w:rPr>
        <w:t>llwybr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rhwng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rhandiroedd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oni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chytunir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rhyngddynt</w:t>
      </w:r>
      <w:proofErr w:type="spellEnd"/>
      <w:r>
        <w:rPr>
          <w:rFonts w:eastAsia="MS Mincho" w:cs="Calibri"/>
          <w:i/>
          <w:iCs/>
          <w:lang w:eastAsia="en-US"/>
        </w:rPr>
        <w:t xml:space="preserve">, gall y </w:t>
      </w:r>
      <w:proofErr w:type="spellStart"/>
      <w:r>
        <w:rPr>
          <w:rFonts w:eastAsia="MS Mincho" w:cs="Calibri"/>
          <w:i/>
          <w:iCs/>
          <w:lang w:eastAsia="en-US"/>
        </w:rPr>
        <w:t>tenantiaid</w:t>
      </w:r>
      <w:proofErr w:type="spellEnd"/>
      <w:r>
        <w:rPr>
          <w:rFonts w:eastAsia="MS Mincho" w:cs="Calibri"/>
          <w:i/>
          <w:iCs/>
          <w:lang w:eastAsia="en-US"/>
        </w:rPr>
        <w:t xml:space="preserve"> dan </w:t>
      </w:r>
      <w:proofErr w:type="spellStart"/>
      <w:r>
        <w:rPr>
          <w:rFonts w:eastAsia="MS Mincho" w:cs="Calibri"/>
          <w:i/>
          <w:iCs/>
          <w:lang w:eastAsia="en-US"/>
        </w:rPr>
        <w:t>sylw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nai</w:t>
      </w:r>
      <w:r w:rsidR="003B60CA">
        <w:rPr>
          <w:rFonts w:eastAsia="MS Mincho" w:cs="Calibri"/>
          <w:i/>
          <w:iCs/>
          <w:lang w:eastAsia="en-US"/>
        </w:rPr>
        <w:t>l</w:t>
      </w:r>
      <w:r>
        <w:rPr>
          <w:rFonts w:eastAsia="MS Mincho" w:cs="Calibri"/>
          <w:i/>
          <w:iCs/>
          <w:lang w:eastAsia="en-US"/>
        </w:rPr>
        <w:t>l</w:t>
      </w:r>
      <w:proofErr w:type="spellEnd"/>
      <w:r>
        <w:rPr>
          <w:rFonts w:eastAsia="MS Mincho" w:cs="Calibri"/>
          <w:i/>
          <w:iCs/>
          <w:lang w:eastAsia="en-US"/>
        </w:rPr>
        <w:t xml:space="preserve"> un </w:t>
      </w:r>
      <w:proofErr w:type="spellStart"/>
      <w:r>
        <w:rPr>
          <w:rFonts w:eastAsia="MS Mincho" w:cs="Calibri"/>
          <w:i/>
          <w:iCs/>
          <w:lang w:eastAsia="en-US"/>
        </w:rPr>
        <w:t>neu’r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llall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gyfrifol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wrth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hun</w:t>
      </w:r>
      <w:proofErr w:type="spellEnd"/>
      <w:r>
        <w:rPr>
          <w:rFonts w:eastAsia="MS Mincho" w:cs="Calibri"/>
          <w:i/>
          <w:iCs/>
          <w:lang w:eastAsia="en-US"/>
        </w:rPr>
        <w:t xml:space="preserve"> am </w:t>
      </w:r>
      <w:proofErr w:type="spellStart"/>
      <w:r>
        <w:rPr>
          <w:rFonts w:eastAsia="MS Mincho" w:cs="Calibri"/>
          <w:i/>
          <w:iCs/>
          <w:lang w:eastAsia="en-US"/>
        </w:rPr>
        <w:t>gynnal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chadw’r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llwybr</w:t>
      </w:r>
      <w:proofErr w:type="spellEnd"/>
      <w:r>
        <w:rPr>
          <w:rFonts w:eastAsia="MS Mincho" w:cs="Calibri"/>
          <w:i/>
          <w:iCs/>
          <w:lang w:eastAsia="en-US"/>
        </w:rPr>
        <w:t xml:space="preserve"> dan </w:t>
      </w:r>
      <w:proofErr w:type="spellStart"/>
      <w:r>
        <w:rPr>
          <w:rFonts w:eastAsia="MS Mincho" w:cs="Calibri"/>
          <w:i/>
          <w:iCs/>
          <w:lang w:eastAsia="en-US"/>
        </w:rPr>
        <w:t>sylw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23" w14:textId="77777777" w:rsidR="006222E3" w:rsidRPr="00B16DDE" w:rsidRDefault="006222E3" w:rsidP="006222E3">
      <w:pPr>
        <w:pStyle w:val="ListParagraph"/>
        <w:rPr>
          <w:rFonts w:cs="Calibri"/>
          <w:i/>
        </w:rPr>
      </w:pPr>
    </w:p>
    <w:p w14:paraId="1ECB9C24" w14:textId="77777777" w:rsidR="006222E3" w:rsidRPr="00EE4C77" w:rsidRDefault="00A9500A" w:rsidP="006222E3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Mae’r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cadw’r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hawl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trwy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ymddwyn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ffordd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resymol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ddiwedd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blwyddyn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tenantiaeth</w:t>
      </w:r>
      <w:proofErr w:type="spellEnd"/>
      <w:r>
        <w:rPr>
          <w:rFonts w:eastAsia="MS Mincho" w:cs="Calibri"/>
          <w:i/>
          <w:iCs/>
          <w:lang w:eastAsia="en-US"/>
        </w:rPr>
        <w:t xml:space="preserve">, ac </w:t>
      </w:r>
      <w:proofErr w:type="spellStart"/>
      <w:r>
        <w:rPr>
          <w:rFonts w:eastAsia="MS Mincho" w:cs="Calibri"/>
          <w:i/>
          <w:iCs/>
          <w:lang w:eastAsia="en-US"/>
        </w:rPr>
        <w:t>wedi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rhoi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rhybudd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rhesymol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ail-</w:t>
      </w:r>
      <w:proofErr w:type="spellStart"/>
      <w:r>
        <w:rPr>
          <w:rFonts w:eastAsia="MS Mincho" w:cs="Calibri"/>
          <w:i/>
          <w:iCs/>
          <w:lang w:eastAsia="en-US"/>
        </w:rPr>
        <w:t>ddiffinio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ffiniau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randir</w:t>
      </w:r>
      <w:proofErr w:type="spellEnd"/>
      <w:r>
        <w:rPr>
          <w:rFonts w:eastAsia="MS Mincho" w:cs="Calibri"/>
          <w:i/>
          <w:iCs/>
          <w:lang w:eastAsia="en-US"/>
        </w:rPr>
        <w:t xml:space="preserve">, ac </w:t>
      </w:r>
      <w:r>
        <w:rPr>
          <w:rFonts w:eastAsia="MS Mincho" w:cs="Calibri"/>
          <w:i/>
          <w:iCs/>
          <w:lang w:eastAsia="en-US"/>
        </w:rPr>
        <w:lastRenderedPageBreak/>
        <w:t>ail-</w:t>
      </w:r>
      <w:proofErr w:type="spellStart"/>
      <w:r>
        <w:rPr>
          <w:rFonts w:eastAsia="MS Mincho" w:cs="Calibri"/>
          <w:i/>
          <w:iCs/>
          <w:lang w:eastAsia="en-US"/>
        </w:rPr>
        <w:t>asesu’r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rhent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mae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farn</w:t>
      </w:r>
      <w:proofErr w:type="spellEnd"/>
      <w:r>
        <w:rPr>
          <w:rFonts w:eastAsia="MS Mincho" w:cs="Calibri"/>
          <w:i/>
          <w:iCs/>
          <w:lang w:eastAsia="en-US"/>
        </w:rPr>
        <w:t xml:space="preserve"> bod </w:t>
      </w:r>
      <w:proofErr w:type="spellStart"/>
      <w:r>
        <w:rPr>
          <w:rFonts w:eastAsia="MS Mincho" w:cs="Calibri"/>
          <w:i/>
          <w:iCs/>
          <w:lang w:eastAsia="en-US"/>
        </w:rPr>
        <w:t>angen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gwneud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hyn</w:t>
      </w:r>
      <w:proofErr w:type="spellEnd"/>
      <w:r>
        <w:rPr>
          <w:rFonts w:eastAsia="MS Mincho" w:cs="Calibri"/>
          <w:i/>
          <w:iCs/>
          <w:lang w:eastAsia="en-US"/>
        </w:rPr>
        <w:t xml:space="preserve"> er </w:t>
      </w:r>
      <w:proofErr w:type="spellStart"/>
      <w:r>
        <w:rPr>
          <w:rFonts w:eastAsia="MS Mincho" w:cs="Calibri"/>
          <w:i/>
          <w:iCs/>
          <w:lang w:eastAsia="en-US"/>
        </w:rPr>
        <w:t>mwyn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hyrwyddo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rheoli’r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ffordd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effeithlon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effeithiol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25" w14:textId="77777777" w:rsidR="006222E3" w:rsidRPr="006222E3" w:rsidRDefault="00622B81" w:rsidP="006222E3">
      <w:pPr>
        <w:pStyle w:val="Heading1"/>
      </w:pPr>
      <w:r>
        <w:t xml:space="preserve">Da </w:t>
      </w:r>
      <w:proofErr w:type="spellStart"/>
      <w:r>
        <w:t>byw</w:t>
      </w:r>
      <w:proofErr w:type="spellEnd"/>
      <w:r w:rsidR="006222E3" w:rsidRPr="00937217">
        <w:t xml:space="preserve"> - </w:t>
      </w:r>
      <w:proofErr w:type="spellStart"/>
      <w:r w:rsidR="006222E3" w:rsidRPr="00937217">
        <w:t>Op</w:t>
      </w:r>
      <w:r>
        <w:t>siw</w:t>
      </w:r>
      <w:r w:rsidR="006222E3" w:rsidRPr="00937217">
        <w:t>n</w:t>
      </w:r>
      <w:proofErr w:type="spellEnd"/>
      <w:r w:rsidR="006222E3" w:rsidRPr="00937217">
        <w:t xml:space="preserve"> 1</w:t>
      </w:r>
    </w:p>
    <w:p w14:paraId="1ECB9C26" w14:textId="77777777" w:rsidR="006222E3" w:rsidRPr="00236419" w:rsidRDefault="00A9500A" w:rsidP="00236419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b/>
          <w:bCs/>
          <w:i/>
          <w:iCs/>
          <w:lang w:eastAsia="en-US"/>
        </w:rPr>
        <w:t>N</w:t>
      </w:r>
      <w:r w:rsidR="003B60CA">
        <w:rPr>
          <w:rFonts w:eastAsia="MS Mincho" w:cs="Calibri"/>
          <w:b/>
          <w:bCs/>
          <w:i/>
          <w:iCs/>
          <w:lang w:eastAsia="en-US"/>
        </w:rPr>
        <w:t>i</w:t>
      </w:r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chaniateir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cadw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da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byw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safle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w</w:t>
      </w:r>
      <w:r w:rsidR="003B60CA">
        <w:rPr>
          <w:rFonts w:eastAsia="MS Mincho" w:cs="Calibri"/>
          <w:b/>
          <w:bCs/>
          <w:i/>
          <w:iCs/>
          <w:lang w:eastAsia="en-US"/>
        </w:rPr>
        <w:t>ahân</w:t>
      </w:r>
      <w:proofErr w:type="spellEnd"/>
      <w:r w:rsidR="003B60CA"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 w:rsidR="003B60CA">
        <w:rPr>
          <w:rFonts w:eastAsia="MS Mincho" w:cs="Calibri"/>
          <w:b/>
          <w:bCs/>
          <w:i/>
          <w:iCs/>
          <w:lang w:eastAsia="en-US"/>
        </w:rPr>
        <w:t>i</w:t>
      </w:r>
      <w:proofErr w:type="spellEnd"/>
      <w:r w:rsidR="003B60CA"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 w:rsidR="003B60CA">
        <w:rPr>
          <w:rFonts w:eastAsia="MS Mincho" w:cs="Calibri"/>
          <w:b/>
          <w:bCs/>
          <w:i/>
          <w:iCs/>
          <w:lang w:eastAsia="en-US"/>
        </w:rPr>
        <w:t>gwningod</w:t>
      </w:r>
      <w:proofErr w:type="spellEnd"/>
      <w:r w:rsidR="003B60CA"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 w:rsidR="003B60CA">
        <w:rPr>
          <w:rFonts w:eastAsia="MS Mincho" w:cs="Calibri"/>
          <w:b/>
          <w:bCs/>
          <w:i/>
          <w:iCs/>
          <w:lang w:eastAsia="en-US"/>
        </w:rPr>
        <w:t>ieir</w:t>
      </w:r>
      <w:proofErr w:type="spellEnd"/>
      <w:r w:rsidR="003B60CA">
        <w:rPr>
          <w:rFonts w:eastAsia="MS Mincho" w:cs="Calibri"/>
          <w:b/>
          <w:bCs/>
          <w:i/>
          <w:iCs/>
          <w:lang w:eastAsia="en-US"/>
        </w:rPr>
        <w:t xml:space="preserve"> (</w:t>
      </w:r>
      <w:proofErr w:type="spellStart"/>
      <w:r w:rsidR="003B60CA">
        <w:rPr>
          <w:rFonts w:eastAsia="MS Mincho" w:cs="Calibri"/>
          <w:b/>
          <w:bCs/>
          <w:i/>
          <w:iCs/>
          <w:lang w:eastAsia="en-US"/>
        </w:rPr>
        <w:t>ond</w:t>
      </w:r>
      <w:proofErr w:type="spellEnd"/>
      <w:r w:rsidR="003B60CA"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 w:rsidR="003B60CA">
        <w:rPr>
          <w:rFonts w:eastAsia="MS Mincho" w:cs="Calibri"/>
          <w:b/>
          <w:bCs/>
          <w:i/>
          <w:iCs/>
          <w:lang w:eastAsia="en-US"/>
        </w:rPr>
        <w:t>nid</w:t>
      </w:r>
      <w:proofErr w:type="spellEnd"/>
      <w:r w:rsidR="003B60CA"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ceiliogod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) a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gwenyn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mor bell â bod:</w:t>
      </w:r>
    </w:p>
    <w:p w14:paraId="1ECB9C27" w14:textId="77777777" w:rsidR="006222E3" w:rsidRPr="006222E3" w:rsidRDefault="00622B81" w:rsidP="00371F6F">
      <w:pPr>
        <w:pStyle w:val="ListParagraph"/>
        <w:numPr>
          <w:ilvl w:val="2"/>
          <w:numId w:val="26"/>
        </w:numPr>
        <w:ind w:left="851" w:hanging="425"/>
        <w:rPr>
          <w:rFonts w:cs="Calibri"/>
          <w:bCs/>
        </w:rPr>
      </w:pPr>
      <w:proofErr w:type="spellStart"/>
      <w:r>
        <w:rPr>
          <w:rFonts w:cs="Calibri"/>
          <w:b/>
          <w:i/>
        </w:rPr>
        <w:t>eu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niferoedd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yn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rhesymol</w:t>
      </w:r>
      <w:proofErr w:type="spellEnd"/>
      <w:r w:rsidR="00682224" w:rsidRPr="006222E3">
        <w:rPr>
          <w:rFonts w:cs="Calibri"/>
          <w:b/>
          <w:i/>
        </w:rPr>
        <w:t xml:space="preserve"> </w:t>
      </w:r>
    </w:p>
    <w:p w14:paraId="1ECB9C28" w14:textId="77777777" w:rsidR="006222E3" w:rsidRPr="006222E3" w:rsidRDefault="00622B81" w:rsidP="00371F6F">
      <w:pPr>
        <w:pStyle w:val="ListParagraph"/>
        <w:numPr>
          <w:ilvl w:val="2"/>
          <w:numId w:val="26"/>
        </w:numPr>
        <w:ind w:left="851" w:hanging="425"/>
        <w:rPr>
          <w:rFonts w:cs="Calibri"/>
          <w:bCs/>
        </w:rPr>
      </w:pPr>
      <w:proofErr w:type="spellStart"/>
      <w:r>
        <w:rPr>
          <w:rFonts w:cs="Calibri"/>
          <w:b/>
          <w:i/>
        </w:rPr>
        <w:t>maent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yn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iach</w:t>
      </w:r>
      <w:proofErr w:type="spellEnd"/>
      <w:r>
        <w:rPr>
          <w:rFonts w:cs="Calibri"/>
          <w:b/>
          <w:i/>
        </w:rPr>
        <w:t xml:space="preserve"> ac </w:t>
      </w:r>
      <w:proofErr w:type="spellStart"/>
      <w:r>
        <w:rPr>
          <w:rFonts w:cs="Calibri"/>
          <w:b/>
          <w:i/>
        </w:rPr>
        <w:t>yn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cael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eu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rheoli’n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drugarog</w:t>
      </w:r>
      <w:proofErr w:type="spellEnd"/>
      <w:r w:rsidR="00682224" w:rsidRPr="006222E3">
        <w:rPr>
          <w:rFonts w:cs="Calibri"/>
          <w:b/>
          <w:i/>
        </w:rPr>
        <w:t xml:space="preserve"> </w:t>
      </w:r>
    </w:p>
    <w:p w14:paraId="1ECB9C29" w14:textId="77777777" w:rsidR="006222E3" w:rsidRPr="006222E3" w:rsidRDefault="00A9500A" w:rsidP="00371F6F">
      <w:pPr>
        <w:pStyle w:val="ListParagraph"/>
        <w:numPr>
          <w:ilvl w:val="2"/>
          <w:numId w:val="26"/>
        </w:numPr>
        <w:ind w:left="851" w:hanging="425"/>
        <w:rPr>
          <w:rFonts w:cs="Calibri"/>
          <w:bCs/>
        </w:rPr>
      </w:pPr>
      <w:proofErr w:type="spellStart"/>
      <w:r>
        <w:rPr>
          <w:rFonts w:eastAsia="MS Mincho" w:cs="Calibri"/>
          <w:b/>
          <w:bCs/>
          <w:i/>
          <w:iCs/>
          <w:lang w:eastAsia="en-US"/>
        </w:rPr>
        <w:t>nid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ydynt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yn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achosi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unrhyw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berygl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niwsans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yn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ymyrru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neu’n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tarfu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neu’n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cythruddo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tenantiaid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unrhyw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un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arall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gan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gynnwys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aelodau’r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cyhoedd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pherchnogion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feddianwyr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eiddo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cyfagos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gerllaw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ddeiliaid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lleiniau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cyfagos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gerllaw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>.</w:t>
      </w:r>
    </w:p>
    <w:p w14:paraId="1ECB9C2A" w14:textId="77777777" w:rsidR="00236419" w:rsidRPr="00236419" w:rsidRDefault="00A9500A" w:rsidP="00236419">
      <w:pPr>
        <w:ind w:left="426"/>
        <w:rPr>
          <w:rFonts w:cs="Calibri"/>
          <w:b/>
          <w:i/>
        </w:rPr>
      </w:pPr>
      <w:r>
        <w:rPr>
          <w:rFonts w:eastAsia="MS Mincho" w:cs="Calibri"/>
          <w:b/>
          <w:bCs/>
          <w:i/>
          <w:iCs/>
          <w:lang w:eastAsia="en-US"/>
        </w:rPr>
        <w:t xml:space="preserve">Ac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yn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amodol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ganiatâd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Gymdeithas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sydd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fel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barno’n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ddoeth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yn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gallu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penderfynu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byddai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cadw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rhai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neu’r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holl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gwningod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ieir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gwenyn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ar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safle’n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niweidiol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i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iechyd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neu’n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i/>
          <w:iCs/>
          <w:lang w:eastAsia="en-US"/>
        </w:rPr>
        <w:t>niwsans</w:t>
      </w:r>
      <w:proofErr w:type="spellEnd"/>
      <w:r>
        <w:rPr>
          <w:rFonts w:eastAsia="MS Mincho" w:cs="Calibri"/>
          <w:b/>
          <w:bCs/>
          <w:i/>
          <w:iCs/>
          <w:lang w:eastAsia="en-US"/>
        </w:rPr>
        <w:t>.</w:t>
      </w:r>
    </w:p>
    <w:p w14:paraId="1ECB9C2B" w14:textId="77777777" w:rsidR="00682224" w:rsidRPr="00282ADC" w:rsidRDefault="00622B81" w:rsidP="00282ADC">
      <w:pPr>
        <w:pStyle w:val="Heading1"/>
      </w:pPr>
      <w:r>
        <w:t xml:space="preserve">Da </w:t>
      </w:r>
      <w:proofErr w:type="spellStart"/>
      <w:r>
        <w:t>byw</w:t>
      </w:r>
      <w:proofErr w:type="spellEnd"/>
      <w:r w:rsidR="00682224" w:rsidRPr="00937217">
        <w:t xml:space="preserve"> - </w:t>
      </w:r>
      <w:proofErr w:type="spellStart"/>
      <w:r w:rsidR="00682224" w:rsidRPr="00937217">
        <w:t>Op</w:t>
      </w:r>
      <w:r>
        <w:t>siw</w:t>
      </w:r>
      <w:r w:rsidR="00682224" w:rsidRPr="00937217">
        <w:t>n</w:t>
      </w:r>
      <w:proofErr w:type="spellEnd"/>
      <w:r w:rsidR="00682224" w:rsidRPr="00937217">
        <w:t xml:space="preserve"> 2</w:t>
      </w:r>
    </w:p>
    <w:p w14:paraId="1ECB9C2C" w14:textId="77777777" w:rsidR="00682224" w:rsidRPr="00937217" w:rsidRDefault="00682224" w:rsidP="00236419">
      <w:pPr>
        <w:ind w:left="567" w:hanging="567"/>
        <w:rPr>
          <w:rFonts w:cs="Calibri"/>
          <w:i/>
        </w:rPr>
      </w:pPr>
      <w:r w:rsidRPr="00937217">
        <w:rPr>
          <w:rFonts w:cs="Calibri"/>
          <w:i/>
        </w:rPr>
        <w:t>28b</w:t>
      </w:r>
      <w:r w:rsidR="00B16DDE">
        <w:rPr>
          <w:rFonts w:cs="Calibri"/>
          <w:i/>
        </w:rPr>
        <w:t>)</w:t>
      </w:r>
      <w:r w:rsidR="00236419">
        <w:rPr>
          <w:rFonts w:cs="Calibri"/>
          <w:i/>
        </w:rPr>
        <w:tab/>
      </w:r>
      <w:r w:rsidR="00622B81">
        <w:rPr>
          <w:rFonts w:cs="Calibri"/>
          <w:i/>
        </w:rPr>
        <w:t xml:space="preserve">NI </w:t>
      </w:r>
      <w:proofErr w:type="gramStart"/>
      <w:r w:rsidR="00622B81">
        <w:rPr>
          <w:rFonts w:cs="Calibri"/>
          <w:i/>
        </w:rPr>
        <w:t xml:space="preserve">CHANIATEIR  </w:t>
      </w:r>
      <w:proofErr w:type="spellStart"/>
      <w:r w:rsidR="00622B81">
        <w:rPr>
          <w:rFonts w:cs="Calibri"/>
          <w:i/>
        </w:rPr>
        <w:t>cadw</w:t>
      </w:r>
      <w:proofErr w:type="spellEnd"/>
      <w:proofErr w:type="gramEnd"/>
      <w:r w:rsidR="00622B81">
        <w:rPr>
          <w:rFonts w:cs="Calibri"/>
          <w:i/>
        </w:rPr>
        <w:t xml:space="preserve"> da </w:t>
      </w:r>
      <w:proofErr w:type="spellStart"/>
      <w:r w:rsidR="00622B81">
        <w:rPr>
          <w:rFonts w:cs="Calibri"/>
          <w:i/>
        </w:rPr>
        <w:t>byw</w:t>
      </w:r>
      <w:proofErr w:type="spellEnd"/>
      <w:r w:rsidR="00622B81">
        <w:rPr>
          <w:rFonts w:cs="Calibri"/>
          <w:i/>
        </w:rPr>
        <w:t xml:space="preserve">, </w:t>
      </w:r>
      <w:proofErr w:type="spellStart"/>
      <w:r w:rsidR="00622B81">
        <w:rPr>
          <w:rFonts w:cs="Calibri"/>
          <w:i/>
        </w:rPr>
        <w:t>gan</w:t>
      </w:r>
      <w:proofErr w:type="spellEnd"/>
      <w:r w:rsidR="00622B81">
        <w:rPr>
          <w:rFonts w:cs="Calibri"/>
          <w:i/>
        </w:rPr>
        <w:t xml:space="preserve"> </w:t>
      </w:r>
      <w:proofErr w:type="spellStart"/>
      <w:r w:rsidR="00622B81">
        <w:rPr>
          <w:rFonts w:cs="Calibri"/>
          <w:i/>
        </w:rPr>
        <w:t>gynnwys</w:t>
      </w:r>
      <w:proofErr w:type="spellEnd"/>
      <w:r w:rsidR="00622B81">
        <w:rPr>
          <w:rFonts w:cs="Calibri"/>
          <w:i/>
        </w:rPr>
        <w:t xml:space="preserve"> </w:t>
      </w:r>
      <w:proofErr w:type="spellStart"/>
      <w:r w:rsidR="00622B81">
        <w:rPr>
          <w:rFonts w:cs="Calibri"/>
          <w:i/>
        </w:rPr>
        <w:t>cwningod</w:t>
      </w:r>
      <w:proofErr w:type="spellEnd"/>
      <w:r w:rsidR="00622B81">
        <w:rPr>
          <w:rFonts w:cs="Calibri"/>
          <w:i/>
        </w:rPr>
        <w:t xml:space="preserve"> a </w:t>
      </w:r>
      <w:proofErr w:type="spellStart"/>
      <w:r w:rsidR="00622B81">
        <w:rPr>
          <w:rFonts w:cs="Calibri"/>
          <w:i/>
        </w:rPr>
        <w:t>dofednod</w:t>
      </w:r>
      <w:proofErr w:type="spellEnd"/>
      <w:r w:rsidR="00622B81">
        <w:rPr>
          <w:rFonts w:cs="Calibri"/>
          <w:i/>
        </w:rPr>
        <w:t xml:space="preserve"> [a </w:t>
      </w:r>
      <w:proofErr w:type="spellStart"/>
      <w:r w:rsidR="00622B81">
        <w:rPr>
          <w:rFonts w:cs="Calibri"/>
          <w:i/>
        </w:rPr>
        <w:t>gwenyn</w:t>
      </w:r>
      <w:proofErr w:type="spellEnd"/>
      <w:r w:rsidR="00622B81">
        <w:rPr>
          <w:rFonts w:cs="Calibri"/>
          <w:i/>
        </w:rPr>
        <w:t xml:space="preserve">] </w:t>
      </w:r>
      <w:proofErr w:type="spellStart"/>
      <w:r w:rsidR="00622B81">
        <w:rPr>
          <w:rFonts w:cs="Calibri"/>
          <w:i/>
        </w:rPr>
        <w:t>ar</w:t>
      </w:r>
      <w:proofErr w:type="spellEnd"/>
      <w:r w:rsidR="00622B81">
        <w:rPr>
          <w:rFonts w:cs="Calibri"/>
          <w:i/>
        </w:rPr>
        <w:t xml:space="preserve"> </w:t>
      </w:r>
      <w:proofErr w:type="spellStart"/>
      <w:r w:rsidR="00622B81">
        <w:rPr>
          <w:rFonts w:cs="Calibri"/>
          <w:i/>
        </w:rPr>
        <w:t>randiroedd</w:t>
      </w:r>
      <w:proofErr w:type="spellEnd"/>
      <w:r w:rsidRPr="00937217">
        <w:rPr>
          <w:rFonts w:cs="Calibri"/>
          <w:i/>
        </w:rPr>
        <w:t>.</w:t>
      </w:r>
    </w:p>
    <w:p w14:paraId="1ECB9C2D" w14:textId="77777777" w:rsidR="00682224" w:rsidRPr="00282ADC" w:rsidRDefault="00622B81" w:rsidP="00282ADC">
      <w:pPr>
        <w:pStyle w:val="Heading1"/>
      </w:pPr>
      <w:proofErr w:type="spellStart"/>
      <w:r>
        <w:t>Opsiwn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gwenyn</w:t>
      </w:r>
      <w:proofErr w:type="spellEnd"/>
    </w:p>
    <w:p w14:paraId="1ECB9C2E" w14:textId="77777777" w:rsidR="00236419" w:rsidRDefault="00A9500A" w:rsidP="00622B81">
      <w:pPr>
        <w:ind w:left="567" w:hanging="567"/>
        <w:rPr>
          <w:rFonts w:cs="Calibri"/>
          <w:i/>
        </w:rPr>
      </w:pPr>
      <w:r>
        <w:rPr>
          <w:rFonts w:eastAsia="MS Mincho" w:cs="Calibri"/>
          <w:i/>
          <w:iCs/>
          <w:lang w:eastAsia="en-US"/>
        </w:rPr>
        <w:t>28c)</w:t>
      </w:r>
      <w:r>
        <w:rPr>
          <w:rFonts w:eastAsia="MS Mincho" w:cs="Calibri"/>
          <w:i/>
          <w:iCs/>
          <w:lang w:eastAsia="en-US"/>
        </w:rPr>
        <w:tab/>
      </w:r>
      <w:proofErr w:type="spellStart"/>
      <w:r>
        <w:rPr>
          <w:rFonts w:eastAsia="MS Mincho" w:cs="Calibri"/>
          <w:i/>
          <w:iCs/>
          <w:lang w:eastAsia="en-US"/>
        </w:rPr>
        <w:t>Caniateir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cadw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gwenyn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ond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mae’n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fodlon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tenant a/</w:t>
      </w:r>
      <w:proofErr w:type="spellStart"/>
      <w:r>
        <w:rPr>
          <w:rFonts w:eastAsia="MS Mincho" w:cs="Calibri"/>
          <w:i/>
          <w:iCs/>
          <w:lang w:eastAsia="en-US"/>
        </w:rPr>
        <w:t>neu’r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gwenynwr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cymwysterau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priodol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ofalu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amdanynt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ffordd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briodol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gyda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lefel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cymhwysedd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uchel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perwyl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hwn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mae’r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amodau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canlynol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berthnasol</w:t>
      </w:r>
      <w:proofErr w:type="spellEnd"/>
      <w:r>
        <w:rPr>
          <w:rFonts w:eastAsia="MS Mincho" w:cs="Calibri"/>
          <w:i/>
          <w:iCs/>
          <w:lang w:eastAsia="en-US"/>
        </w:rPr>
        <w:t>:</w:t>
      </w:r>
    </w:p>
    <w:p w14:paraId="1ECB9C2F" w14:textId="77777777" w:rsidR="00096961" w:rsidRDefault="00A9500A" w:rsidP="00371F6F">
      <w:pPr>
        <w:pStyle w:val="ListParagraph"/>
        <w:numPr>
          <w:ilvl w:val="2"/>
          <w:numId w:val="25"/>
        </w:numPr>
        <w:ind w:left="993" w:hanging="426"/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gwenwynwr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wedi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dilyn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cwrs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cydnabyddedig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foddhad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delio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gydag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agweddau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damcaniaethol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ymarferol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gadw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gwenyn</w:t>
      </w:r>
      <w:proofErr w:type="spellEnd"/>
    </w:p>
    <w:p w14:paraId="1ECB9C30" w14:textId="77777777" w:rsidR="00236419" w:rsidRPr="00096961" w:rsidRDefault="00A9500A" w:rsidP="00371F6F">
      <w:pPr>
        <w:pStyle w:val="ListParagraph"/>
        <w:numPr>
          <w:ilvl w:val="2"/>
          <w:numId w:val="25"/>
        </w:numPr>
        <w:ind w:left="993" w:hanging="426"/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mae’n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gwenynwr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aelod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llawn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cadw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gwenyn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cydnabyddedig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gydag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yswiriant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llawn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erbyn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niwed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trydydd</w:t>
      </w:r>
      <w:proofErr w:type="spellEnd"/>
      <w:r>
        <w:rPr>
          <w:rFonts w:eastAsia="MS Mincho" w:cs="Calibri"/>
          <w:i/>
          <w:iCs/>
          <w:lang w:eastAsia="en-US"/>
        </w:rPr>
        <w:t xml:space="preserve"> parti</w:t>
      </w:r>
    </w:p>
    <w:p w14:paraId="1ECB9C31" w14:textId="77777777" w:rsidR="00682224" w:rsidRPr="00236419" w:rsidRDefault="00A9500A" w:rsidP="00371F6F">
      <w:pPr>
        <w:pStyle w:val="ListParagraph"/>
        <w:numPr>
          <w:ilvl w:val="2"/>
          <w:numId w:val="25"/>
        </w:numPr>
        <w:ind w:left="993" w:hanging="426"/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dylai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wenyn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natur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dda</w:t>
      </w:r>
      <w:proofErr w:type="spellEnd"/>
      <w:r>
        <w:rPr>
          <w:rFonts w:eastAsia="MS Mincho" w:cs="Calibri"/>
          <w:i/>
          <w:iCs/>
          <w:lang w:eastAsia="en-US"/>
        </w:rPr>
        <w:t xml:space="preserve">, a </w:t>
      </w:r>
      <w:proofErr w:type="spellStart"/>
      <w:r>
        <w:rPr>
          <w:rFonts w:eastAsia="MS Mincho" w:cs="Calibri"/>
          <w:i/>
          <w:iCs/>
          <w:lang w:eastAsia="en-US"/>
        </w:rPr>
        <w:t>dylid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cadw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yr</w:t>
      </w:r>
      <w:proofErr w:type="spellEnd"/>
      <w:r>
        <w:rPr>
          <w:rFonts w:eastAsia="MS Mincho" w:cs="Calibri"/>
          <w:i/>
          <w:iCs/>
          <w:lang w:eastAsia="en-US"/>
        </w:rPr>
        <w:t xml:space="preserve"> un </w:t>
      </w:r>
      <w:proofErr w:type="spellStart"/>
      <w:r>
        <w:rPr>
          <w:rFonts w:eastAsia="MS Mincho" w:cs="Calibri"/>
          <w:i/>
          <w:iCs/>
          <w:lang w:eastAsia="en-US"/>
        </w:rPr>
        <w:t>modd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32" w14:textId="77777777" w:rsidR="00682224" w:rsidRPr="00282ADC" w:rsidRDefault="003B60CA" w:rsidP="00282ADC">
      <w:pPr>
        <w:pStyle w:val="Heading1"/>
      </w:pPr>
      <w:proofErr w:type="spellStart"/>
      <w:r>
        <w:t>Dŵ</w:t>
      </w:r>
      <w:r w:rsidR="0011640F">
        <w:t>r</w:t>
      </w:r>
      <w:proofErr w:type="spellEnd"/>
      <w:r w:rsidR="00682224" w:rsidRPr="00937217">
        <w:t xml:space="preserve"> </w:t>
      </w:r>
    </w:p>
    <w:p w14:paraId="1ECB9C33" w14:textId="77777777" w:rsidR="00682224" w:rsidRPr="00236419" w:rsidRDefault="00A9500A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i/>
          <w:iCs/>
          <w:lang w:eastAsia="en-US"/>
        </w:rPr>
        <w:t>Gellir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defnyddio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pibell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ddŵr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amodol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reoliadau’r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cwmni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</w:t>
      </w:r>
      <w:r w:rsidR="003B60CA">
        <w:rPr>
          <w:rFonts w:eastAsia="MS Mincho" w:cs="Calibri"/>
          <w:i/>
          <w:iCs/>
          <w:lang w:eastAsia="en-US"/>
        </w:rPr>
        <w:t>ŵ</w:t>
      </w:r>
      <w:r>
        <w:rPr>
          <w:rFonts w:eastAsia="MS Mincho" w:cs="Calibri"/>
          <w:i/>
          <w:iCs/>
          <w:lang w:eastAsia="en-US"/>
        </w:rPr>
        <w:t>r</w:t>
      </w:r>
      <w:proofErr w:type="spellEnd"/>
      <w:r>
        <w:rPr>
          <w:rFonts w:eastAsia="MS Mincho" w:cs="Calibri"/>
          <w:i/>
          <w:iCs/>
          <w:lang w:eastAsia="en-US"/>
        </w:rPr>
        <w:t xml:space="preserve">.  </w:t>
      </w:r>
      <w:proofErr w:type="spellStart"/>
      <w:r>
        <w:rPr>
          <w:rFonts w:eastAsia="MS Mincho" w:cs="Calibri"/>
          <w:i/>
          <w:iCs/>
          <w:lang w:eastAsia="en-US"/>
        </w:rPr>
        <w:t>Mae’n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rhaid</w:t>
      </w:r>
      <w:proofErr w:type="spellEnd"/>
      <w:r>
        <w:rPr>
          <w:rFonts w:eastAsia="MS Mincho" w:cs="Calibri"/>
          <w:i/>
          <w:iCs/>
          <w:lang w:eastAsia="en-US"/>
        </w:rPr>
        <w:t xml:space="preserve"> dal y </w:t>
      </w:r>
      <w:proofErr w:type="spellStart"/>
      <w:r>
        <w:rPr>
          <w:rFonts w:eastAsia="MS Mincho" w:cs="Calibri"/>
          <w:i/>
          <w:iCs/>
          <w:lang w:eastAsia="en-US"/>
        </w:rPr>
        <w:t>bibell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ddŵr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dwylo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trwy’r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amser</w:t>
      </w:r>
      <w:proofErr w:type="spellEnd"/>
      <w:r>
        <w:rPr>
          <w:rFonts w:eastAsia="MS Mincho" w:cs="Calibri"/>
          <w:i/>
          <w:iCs/>
          <w:lang w:eastAsia="en-US"/>
        </w:rPr>
        <w:t xml:space="preserve">, ac </w:t>
      </w:r>
      <w:proofErr w:type="spellStart"/>
      <w:r>
        <w:rPr>
          <w:rFonts w:eastAsia="MS Mincho" w:cs="Calibri"/>
          <w:i/>
          <w:iCs/>
          <w:lang w:eastAsia="en-US"/>
        </w:rPr>
        <w:t>ni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chaniateir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gadael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heb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goruchwylio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Gwaherddir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ysgeintwyr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systemau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dyfrhau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systemau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tebyg</w:t>
      </w:r>
      <w:proofErr w:type="spellEnd"/>
      <w:r>
        <w:rPr>
          <w:rFonts w:eastAsia="MS Mincho" w:cs="Calibri"/>
          <w:i/>
          <w:iCs/>
          <w:lang w:eastAsia="en-US"/>
        </w:rPr>
        <w:t xml:space="preserve">.  </w:t>
      </w:r>
    </w:p>
    <w:p w14:paraId="1ECB9C34" w14:textId="77777777" w:rsidR="00682224" w:rsidRPr="00937217" w:rsidRDefault="00682224" w:rsidP="00682224">
      <w:pPr>
        <w:rPr>
          <w:rFonts w:cs="Calibri"/>
          <w:b/>
          <w:caps/>
        </w:rPr>
      </w:pPr>
    </w:p>
    <w:p w14:paraId="1ECB9C35" w14:textId="77777777" w:rsidR="00682224" w:rsidRPr="00197258" w:rsidRDefault="00124C97" w:rsidP="00197258">
      <w:pPr>
        <w:pStyle w:val="Subtitle"/>
      </w:pPr>
      <w:proofErr w:type="spellStart"/>
      <w:r>
        <w:t>Gofalu</w:t>
      </w:r>
      <w:proofErr w:type="spellEnd"/>
      <w:r>
        <w:t xml:space="preserve"> am y </w:t>
      </w:r>
      <w:proofErr w:type="spellStart"/>
      <w:proofErr w:type="gramStart"/>
      <w:r>
        <w:t>safle</w:t>
      </w:r>
      <w:proofErr w:type="spellEnd"/>
      <w:proofErr w:type="gramEnd"/>
    </w:p>
    <w:p w14:paraId="1ECB9C36" w14:textId="77777777" w:rsidR="00236419" w:rsidRPr="00B16DDE" w:rsidRDefault="00A9500A" w:rsidP="00236419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b/>
          <w:bCs/>
          <w:spacing w:val="-2"/>
          <w:lang w:eastAsia="en-US"/>
        </w:rPr>
        <w:t xml:space="preserve">Ni </w:t>
      </w:r>
      <w:proofErr w:type="spellStart"/>
      <w:r>
        <w:rPr>
          <w:rFonts w:eastAsia="MS Mincho" w:cs="Calibri"/>
          <w:b/>
          <w:bCs/>
          <w:spacing w:val="-2"/>
          <w:lang w:eastAsia="en-US"/>
        </w:rPr>
        <w:t>chaniateir</w:t>
      </w:r>
      <w:proofErr w:type="spellEnd"/>
      <w:r>
        <w:rPr>
          <w:rFonts w:eastAsia="MS Mincho" w:cs="Calibri"/>
          <w:b/>
          <w:b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spacing w:val="-2"/>
          <w:lang w:eastAsia="en-US"/>
        </w:rPr>
        <w:t>i</w:t>
      </w:r>
      <w:proofErr w:type="spellEnd"/>
      <w:r>
        <w:rPr>
          <w:rFonts w:eastAsia="MS Mincho" w:cs="Calibri"/>
          <w:b/>
          <w:b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spacing w:val="-2"/>
          <w:lang w:eastAsia="en-US"/>
        </w:rPr>
        <w:t>denantiaid</w:t>
      </w:r>
      <w:proofErr w:type="spellEnd"/>
      <w:r>
        <w:rPr>
          <w:rFonts w:eastAsia="MS Mincho" w:cs="Calibri"/>
          <w:b/>
          <w:bCs/>
          <w:spacing w:val="-2"/>
          <w:lang w:eastAsia="en-US"/>
        </w:rPr>
        <w:t>:</w:t>
      </w:r>
    </w:p>
    <w:p w14:paraId="1ECB9C37" w14:textId="77777777" w:rsidR="00236419" w:rsidRPr="00236419" w:rsidRDefault="00A9500A" w:rsidP="00236419">
      <w:pPr>
        <w:pStyle w:val="ListParagraph"/>
        <w:numPr>
          <w:ilvl w:val="1"/>
          <w:numId w:val="27"/>
        </w:numPr>
        <w:ind w:hanging="294"/>
        <w:rPr>
          <w:rFonts w:cs="Calibri"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dynnu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gludo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oddi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yno</w:t>
      </w:r>
      <w:proofErr w:type="spellEnd"/>
      <w:r>
        <w:rPr>
          <w:rFonts w:eastAsia="MS Mincho" w:cs="Calibri"/>
          <w:b/>
          <w:bCs/>
          <w:lang w:eastAsia="en-US"/>
        </w:rPr>
        <w:t xml:space="preserve">, neu </w:t>
      </w:r>
      <w:proofErr w:type="spellStart"/>
      <w:r>
        <w:rPr>
          <w:rFonts w:eastAsia="MS Mincho" w:cs="Calibri"/>
          <w:b/>
          <w:bCs/>
          <w:lang w:eastAsia="en-US"/>
        </w:rPr>
        <w:t>ganiatáu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tynnu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gludo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oddi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 w:rsidR="003B60CA">
        <w:rPr>
          <w:rFonts w:eastAsia="MS Mincho" w:cs="Calibri"/>
          <w:b/>
          <w:bCs/>
          <w:lang w:eastAsia="en-US"/>
        </w:rPr>
        <w:t>safle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, </w:t>
      </w:r>
      <w:proofErr w:type="spellStart"/>
      <w:r w:rsidR="003B60CA">
        <w:rPr>
          <w:rFonts w:eastAsia="MS Mincho" w:cs="Calibri"/>
          <w:b/>
          <w:bCs/>
          <w:lang w:eastAsia="en-US"/>
        </w:rPr>
        <w:t>unrhyw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 </w:t>
      </w:r>
      <w:proofErr w:type="spellStart"/>
      <w:r w:rsidR="003B60CA">
        <w:rPr>
          <w:rFonts w:eastAsia="MS Mincho" w:cs="Calibri"/>
          <w:b/>
          <w:bCs/>
          <w:lang w:eastAsia="en-US"/>
        </w:rPr>
        <w:t>glai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, </w:t>
      </w:r>
      <w:proofErr w:type="spellStart"/>
      <w:r w:rsidR="003B60CA">
        <w:rPr>
          <w:rFonts w:eastAsia="MS Mincho" w:cs="Calibri"/>
          <w:b/>
          <w:bCs/>
          <w:lang w:eastAsia="en-US"/>
        </w:rPr>
        <w:t>pridd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, </w:t>
      </w:r>
      <w:proofErr w:type="spellStart"/>
      <w:r w:rsidR="003B60CA">
        <w:rPr>
          <w:rFonts w:eastAsia="MS Mincho" w:cs="Calibri"/>
          <w:b/>
          <w:bCs/>
          <w:lang w:eastAsia="en-US"/>
        </w:rPr>
        <w:t>mwyn</w:t>
      </w:r>
      <w:r>
        <w:rPr>
          <w:rFonts w:eastAsia="MS Mincho" w:cs="Calibri"/>
          <w:b/>
          <w:bCs/>
          <w:lang w:eastAsia="en-US"/>
        </w:rPr>
        <w:t>au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graean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na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b/>
          <w:bCs/>
          <w:lang w:eastAsia="en-US"/>
        </w:rPr>
        <w:t>thywod</w:t>
      </w:r>
      <w:proofErr w:type="spellEnd"/>
      <w:r>
        <w:rPr>
          <w:rFonts w:eastAsia="MS Mincho" w:cs="Calibri"/>
          <w:b/>
          <w:bCs/>
          <w:lang w:eastAsia="en-US"/>
        </w:rPr>
        <w:t>;</w:t>
      </w:r>
      <w:proofErr w:type="gramEnd"/>
    </w:p>
    <w:p w14:paraId="1ECB9C38" w14:textId="77777777" w:rsidR="00B16DDE" w:rsidRPr="00B16DDE" w:rsidRDefault="00A9500A" w:rsidP="00B16DDE">
      <w:pPr>
        <w:pStyle w:val="ListParagraph"/>
        <w:numPr>
          <w:ilvl w:val="1"/>
          <w:numId w:val="27"/>
        </w:numPr>
        <w:ind w:hanging="294"/>
        <w:rPr>
          <w:rFonts w:cs="Calibri"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palu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ganiatáu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palu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dyllau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siafftiau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ffynhonnau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ffosydd</w:t>
      </w:r>
      <w:proofErr w:type="spellEnd"/>
      <w:r>
        <w:rPr>
          <w:rFonts w:eastAsia="MS Mincho" w:cs="Calibri"/>
          <w:b/>
          <w:bCs/>
          <w:lang w:eastAsia="en-US"/>
        </w:rPr>
        <w:t xml:space="preserve">. </w:t>
      </w:r>
      <w:proofErr w:type="spellStart"/>
      <w:r>
        <w:rPr>
          <w:rFonts w:eastAsia="MS Mincho" w:cs="Calibri"/>
          <w:b/>
          <w:bCs/>
          <w:lang w:eastAsia="en-US"/>
        </w:rPr>
        <w:t>Gellir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darparu</w:t>
      </w:r>
      <w:proofErr w:type="spellEnd"/>
      <w:r>
        <w:rPr>
          <w:rFonts w:eastAsia="MS Mincho" w:cs="Calibri"/>
          <w:b/>
          <w:bCs/>
          <w:lang w:eastAsia="en-US"/>
        </w:rPr>
        <w:t xml:space="preserve"> un </w:t>
      </w:r>
      <w:proofErr w:type="spellStart"/>
      <w:r>
        <w:rPr>
          <w:rFonts w:eastAsia="MS Mincho" w:cs="Calibri"/>
          <w:b/>
          <w:bCs/>
          <w:lang w:eastAsia="en-US"/>
        </w:rPr>
        <w:t>pwll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bach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bob </w:t>
      </w:r>
      <w:proofErr w:type="spellStart"/>
      <w:r>
        <w:rPr>
          <w:rFonts w:eastAsia="MS Mincho" w:cs="Calibri"/>
          <w:b/>
          <w:bCs/>
          <w:lang w:eastAsia="en-US"/>
        </w:rPr>
        <w:t>llain</w:t>
      </w:r>
      <w:proofErr w:type="spellEnd"/>
      <w:r>
        <w:rPr>
          <w:rFonts w:eastAsia="MS Mincho" w:cs="Calibri"/>
          <w:b/>
          <w:bCs/>
          <w:lang w:eastAsia="en-US"/>
        </w:rPr>
        <w:t xml:space="preserve"> er </w:t>
      </w:r>
      <w:proofErr w:type="spellStart"/>
      <w:r>
        <w:rPr>
          <w:rFonts w:eastAsia="MS Mincho" w:cs="Calibri"/>
          <w:b/>
          <w:bCs/>
          <w:lang w:eastAsia="en-US"/>
        </w:rPr>
        <w:t>mwyn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defnyddio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dŵr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glaw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effeithlon</w:t>
      </w:r>
      <w:proofErr w:type="spellEnd"/>
      <w:r>
        <w:rPr>
          <w:rFonts w:eastAsia="MS Mincho" w:cs="Calibri"/>
          <w:b/>
          <w:bCs/>
          <w:lang w:eastAsia="en-US"/>
        </w:rPr>
        <w:t xml:space="preserve">, ac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gynyddu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bioamrywiaeth</w:t>
      </w:r>
      <w:proofErr w:type="spellEnd"/>
      <w:r>
        <w:rPr>
          <w:rFonts w:eastAsia="MS Mincho" w:cs="Calibri"/>
          <w:b/>
          <w:bCs/>
          <w:lang w:eastAsia="en-US"/>
        </w:rPr>
        <w:t xml:space="preserve">. Ni </w:t>
      </w:r>
      <w:proofErr w:type="spellStart"/>
      <w:r>
        <w:rPr>
          <w:rFonts w:eastAsia="MS Mincho" w:cs="Calibri"/>
          <w:b/>
          <w:bCs/>
          <w:lang w:eastAsia="en-US"/>
        </w:rPr>
        <w:t>chaniateir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iddo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fod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dros</w:t>
      </w:r>
      <w:proofErr w:type="spellEnd"/>
      <w:r>
        <w:rPr>
          <w:rFonts w:eastAsia="MS Mincho" w:cs="Calibri"/>
          <w:b/>
          <w:bCs/>
          <w:lang w:eastAsia="en-US"/>
        </w:rPr>
        <w:t xml:space="preserve"> 10% </w:t>
      </w:r>
      <w:proofErr w:type="spellStart"/>
      <w:r>
        <w:rPr>
          <w:rFonts w:eastAsia="MS Mincho" w:cs="Calibri"/>
          <w:b/>
          <w:bCs/>
          <w:lang w:eastAsia="en-US"/>
        </w:rPr>
        <w:t>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arwynebedd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proofErr w:type="gramStart"/>
      <w:r>
        <w:rPr>
          <w:rFonts w:eastAsia="MS Mincho" w:cs="Calibri"/>
          <w:b/>
          <w:bCs/>
          <w:lang w:eastAsia="en-US"/>
        </w:rPr>
        <w:t>llain</w:t>
      </w:r>
      <w:proofErr w:type="spellEnd"/>
      <w:r>
        <w:rPr>
          <w:rFonts w:eastAsia="MS Mincho" w:cs="Calibri"/>
          <w:b/>
          <w:bCs/>
          <w:lang w:eastAsia="en-US"/>
        </w:rPr>
        <w:t>;</w:t>
      </w:r>
      <w:proofErr w:type="gramEnd"/>
    </w:p>
    <w:p w14:paraId="1ECB9C39" w14:textId="77777777" w:rsidR="00B16DDE" w:rsidRPr="00176AAE" w:rsidRDefault="00A9500A" w:rsidP="00B16DDE">
      <w:pPr>
        <w:pStyle w:val="ListParagraph"/>
        <w:numPr>
          <w:ilvl w:val="1"/>
          <w:numId w:val="27"/>
        </w:numPr>
        <w:ind w:hanging="294"/>
        <w:rPr>
          <w:i/>
        </w:rPr>
      </w:pPr>
      <w:proofErr w:type="spellStart"/>
      <w:r>
        <w:rPr>
          <w:rFonts w:eastAsia="MS Mincho" w:cs="Calibri"/>
          <w:b/>
          <w:bCs/>
          <w:lang w:eastAsia="en-US"/>
        </w:rPr>
        <w:t>mewnforio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stori</w:t>
      </w:r>
      <w:r w:rsidR="003B60CA">
        <w:rPr>
          <w:rFonts w:eastAsia="MS Mincho" w:cs="Calibri"/>
          <w:b/>
          <w:bCs/>
          <w:lang w:eastAsia="en-US"/>
        </w:rPr>
        <w:t>o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ganiatáu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safle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bridd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lenwad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ddeunydd</w:t>
      </w:r>
      <w:proofErr w:type="spellEnd"/>
      <w:r>
        <w:rPr>
          <w:rFonts w:eastAsia="MS Mincho" w:cs="Calibri"/>
          <w:b/>
          <w:bCs/>
          <w:lang w:eastAsia="en-US"/>
        </w:rPr>
        <w:t xml:space="preserve"> o </w:t>
      </w:r>
      <w:proofErr w:type="spellStart"/>
      <w:r>
        <w:rPr>
          <w:rFonts w:eastAsia="MS Mincho" w:cs="Calibri"/>
          <w:b/>
          <w:bCs/>
          <w:lang w:eastAsia="en-US"/>
        </w:rPr>
        <w:t>ffynhonnell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allanol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megis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uwchbridd</w:t>
      </w:r>
      <w:proofErr w:type="spellEnd"/>
      <w:r>
        <w:rPr>
          <w:rFonts w:eastAsia="MS Mincho" w:cs="Calibri"/>
          <w:b/>
          <w:bCs/>
          <w:lang w:eastAsia="en-US"/>
        </w:rPr>
        <w:t xml:space="preserve"> o </w:t>
      </w:r>
      <w:proofErr w:type="spellStart"/>
      <w:r>
        <w:rPr>
          <w:rFonts w:eastAsia="MS Mincho" w:cs="Calibri"/>
          <w:b/>
          <w:bCs/>
          <w:lang w:eastAsia="en-US"/>
        </w:rPr>
        <w:t>ardd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ddomestig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safle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adeiladu</w:t>
      </w:r>
      <w:proofErr w:type="spellEnd"/>
      <w:r>
        <w:rPr>
          <w:rFonts w:eastAsia="MS Mincho" w:cs="Calibri"/>
          <w:b/>
          <w:bCs/>
          <w:lang w:eastAsia="en-US"/>
        </w:rPr>
        <w:t xml:space="preserve">. Mae </w:t>
      </w:r>
      <w:proofErr w:type="spellStart"/>
      <w:r>
        <w:rPr>
          <w:rFonts w:eastAsia="MS Mincho" w:cs="Calibri"/>
          <w:b/>
          <w:bCs/>
          <w:lang w:eastAsia="en-US"/>
        </w:rPr>
        <w:t>hyn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berthnasol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hefyd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sbwriel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ddeunyddiau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eitemau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eraill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nad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ydynt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gysylltiedig</w:t>
      </w:r>
      <w:proofErr w:type="spellEnd"/>
      <w:r>
        <w:rPr>
          <w:rFonts w:eastAsia="MS Mincho" w:cs="Calibri"/>
          <w:b/>
          <w:bCs/>
          <w:lang w:eastAsia="en-US"/>
        </w:rPr>
        <w:t xml:space="preserve"> â </w:t>
      </w:r>
      <w:proofErr w:type="spellStart"/>
      <w:r>
        <w:rPr>
          <w:rFonts w:eastAsia="MS Mincho" w:cs="Calibri"/>
          <w:b/>
          <w:bCs/>
          <w:lang w:eastAsia="en-US"/>
        </w:rPr>
        <w:t>defnydd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priodol</w:t>
      </w:r>
      <w:proofErr w:type="spellEnd"/>
      <w:r>
        <w:rPr>
          <w:rFonts w:eastAsia="MS Mincho" w:cs="Calibri"/>
          <w:b/>
          <w:bCs/>
          <w:lang w:eastAsia="en-US"/>
        </w:rPr>
        <w:t xml:space="preserve"> a </w:t>
      </w:r>
      <w:proofErr w:type="spellStart"/>
      <w:r>
        <w:rPr>
          <w:rFonts w:eastAsia="MS Mincho" w:cs="Calibri"/>
          <w:b/>
          <w:bCs/>
          <w:lang w:eastAsia="en-US"/>
        </w:rPr>
        <w:t>chyfreithlon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safle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sy’n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debygol</w:t>
      </w:r>
      <w:proofErr w:type="spellEnd"/>
      <w:r>
        <w:rPr>
          <w:rFonts w:eastAsia="MS Mincho" w:cs="Calibri"/>
          <w:b/>
          <w:bCs/>
          <w:lang w:eastAsia="en-US"/>
        </w:rPr>
        <w:t xml:space="preserve"> o </w:t>
      </w:r>
      <w:proofErr w:type="spellStart"/>
      <w:r>
        <w:rPr>
          <w:rFonts w:eastAsia="MS Mincho" w:cs="Calibri"/>
          <w:b/>
          <w:bCs/>
          <w:lang w:eastAsia="en-US"/>
        </w:rPr>
        <w:t>niweidio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ansawdd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arddwriaethol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safle</w:t>
      </w:r>
      <w:proofErr w:type="spellEnd"/>
      <w:r>
        <w:rPr>
          <w:rFonts w:eastAsia="MS Mincho" w:cs="Calibri"/>
          <w:b/>
          <w:b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Gofynnir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ichi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ddefnyddio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pridd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heb</w:t>
      </w:r>
      <w:proofErr w:type="spellEnd"/>
      <w:r>
        <w:rPr>
          <w:rFonts w:eastAsia="MS Mincho" w:cs="Calibri"/>
          <w:i/>
          <w:iCs/>
          <w:lang w:eastAsia="en-US"/>
        </w:rPr>
        <w:t xml:space="preserve"> fawn </w:t>
      </w:r>
      <w:proofErr w:type="spellStart"/>
      <w:r>
        <w:rPr>
          <w:rFonts w:eastAsia="MS Mincho" w:cs="Calibri"/>
          <w:i/>
          <w:iCs/>
          <w:lang w:eastAsia="en-US"/>
        </w:rPr>
        <w:t>lle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bo’n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bosib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a’i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lastRenderedPageBreak/>
        <w:t>gaffael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gwmni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cyflenwi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cydnabyddedig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Dylech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gompostio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eich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gwastraff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organig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diglefyd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eich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i/>
          <w:iCs/>
          <w:lang w:eastAsia="en-US"/>
        </w:rPr>
        <w:t>llain</w:t>
      </w:r>
      <w:proofErr w:type="spellEnd"/>
      <w:r>
        <w:rPr>
          <w:rFonts w:eastAsia="MS Mincho" w:cs="Calibri"/>
          <w:i/>
          <w:iCs/>
          <w:lang w:eastAsia="en-US"/>
        </w:rPr>
        <w:t>;</w:t>
      </w:r>
      <w:proofErr w:type="gramEnd"/>
    </w:p>
    <w:p w14:paraId="1ECB9C3A" w14:textId="77777777" w:rsidR="00B16DDE" w:rsidRPr="00B16DDE" w:rsidRDefault="00A9500A" w:rsidP="00B16DDE">
      <w:pPr>
        <w:pStyle w:val="ListParagraph"/>
        <w:numPr>
          <w:ilvl w:val="1"/>
          <w:numId w:val="27"/>
        </w:numPr>
        <w:ind w:hanging="294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spacing w:val="-2"/>
          <w:lang w:eastAsia="en-US"/>
        </w:rPr>
        <w:t>osod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wrtaith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sbwriel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ddeunydd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arall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fath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ffyrdd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llwybrau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cilfannau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le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</w:t>
      </w:r>
      <w:r w:rsidR="003B60CA">
        <w:rPr>
          <w:rFonts w:eastAsia="MS Mincho" w:cs="Calibri"/>
          <w:i/>
          <w:iCs/>
          <w:spacing w:val="-2"/>
          <w:lang w:eastAsia="en-US"/>
        </w:rPr>
        <w:t>r</w:t>
      </w:r>
      <w:proofErr w:type="spellEnd"/>
      <w:r w:rsidR="003B60CA"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spacing w:val="-2"/>
          <w:lang w:eastAsia="en-US"/>
        </w:rPr>
        <w:t>fannau</w:t>
      </w:r>
      <w:proofErr w:type="spellEnd"/>
      <w:r w:rsidR="003B60CA"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spacing w:val="-2"/>
          <w:lang w:eastAsia="en-US"/>
        </w:rPr>
        <w:t>parcio</w:t>
      </w:r>
      <w:proofErr w:type="spellEnd"/>
      <w:r w:rsidR="003B60CA"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 w:rsidR="003B60CA">
        <w:rPr>
          <w:rFonts w:eastAsia="MS Mincho" w:cs="Calibri"/>
          <w:i/>
          <w:iCs/>
          <w:spacing w:val="-2"/>
          <w:lang w:eastAsia="en-US"/>
        </w:rPr>
        <w:t>mewn</w:t>
      </w:r>
      <w:proofErr w:type="spellEnd"/>
      <w:r w:rsidR="003B60CA"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spacing w:val="-2"/>
          <w:lang w:eastAsia="en-US"/>
        </w:rPr>
        <w:t>cyrsiau</w:t>
      </w:r>
      <w:proofErr w:type="spellEnd"/>
      <w:r w:rsidR="003B60CA"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spacing w:val="-2"/>
          <w:lang w:eastAsia="en-US"/>
        </w:rPr>
        <w:t>dŵ</w:t>
      </w:r>
      <w:r>
        <w:rPr>
          <w:rFonts w:eastAsia="MS Mincho" w:cs="Calibri"/>
          <w:i/>
          <w:iCs/>
          <w:spacing w:val="-2"/>
          <w:lang w:eastAsia="en-US"/>
        </w:rPr>
        <w:t>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dir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cyffredin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heb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gytundeb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Gymdeithas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ymlaen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llaw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ac mor bell ag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caiff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deunydd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glirio’n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brydlon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>.</w:t>
      </w:r>
    </w:p>
    <w:p w14:paraId="1ECB9C3B" w14:textId="77777777" w:rsidR="00B16DDE" w:rsidRPr="00B16DDE" w:rsidRDefault="00A9500A" w:rsidP="00B16DDE">
      <w:pPr>
        <w:pStyle w:val="ListParagraph"/>
        <w:numPr>
          <w:ilvl w:val="1"/>
          <w:numId w:val="27"/>
        </w:numPr>
        <w:ind w:hanging="294"/>
        <w:rPr>
          <w:rFonts w:cs="Calibri"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parcio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achosi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gerbyd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bar</w:t>
      </w:r>
      <w:r w:rsidR="003B60CA">
        <w:rPr>
          <w:rFonts w:eastAsia="MS Mincho" w:cs="Calibri"/>
          <w:b/>
          <w:bCs/>
          <w:lang w:eastAsia="en-US"/>
        </w:rPr>
        <w:t>c</w:t>
      </w:r>
      <w:r>
        <w:rPr>
          <w:rFonts w:eastAsia="MS Mincho" w:cs="Calibri"/>
          <w:b/>
          <w:bCs/>
          <w:lang w:eastAsia="en-US"/>
        </w:rPr>
        <w:t>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randir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ran </w:t>
      </w:r>
      <w:proofErr w:type="spellStart"/>
      <w:r>
        <w:rPr>
          <w:rFonts w:eastAsia="MS Mincho" w:cs="Calibri"/>
          <w:b/>
          <w:bCs/>
          <w:lang w:eastAsia="en-US"/>
        </w:rPr>
        <w:t>o’r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safle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heblaw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mannau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parcio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dynodedig</w:t>
      </w:r>
      <w:proofErr w:type="spellEnd"/>
      <w:r>
        <w:rPr>
          <w:rFonts w:eastAsia="MS Mincho" w:cs="Calibri"/>
          <w:b/>
          <w:bCs/>
          <w:lang w:eastAsia="en-US"/>
        </w:rPr>
        <w:t xml:space="preserve"> a dim </w:t>
      </w:r>
      <w:proofErr w:type="spellStart"/>
      <w:r>
        <w:rPr>
          <w:rFonts w:eastAsia="MS Mincho" w:cs="Calibri"/>
          <w:b/>
          <w:bCs/>
          <w:lang w:eastAsia="en-US"/>
        </w:rPr>
        <w:t>ond</w:t>
      </w:r>
      <w:proofErr w:type="spellEnd"/>
      <w:r>
        <w:rPr>
          <w:rFonts w:eastAsia="MS Mincho" w:cs="Calibri"/>
          <w:b/>
          <w:bCs/>
          <w:lang w:eastAsia="en-US"/>
        </w:rPr>
        <w:t xml:space="preserve"> pan </w:t>
      </w:r>
      <w:proofErr w:type="spellStart"/>
      <w:r>
        <w:rPr>
          <w:rFonts w:eastAsia="MS Mincho" w:cs="Calibri"/>
          <w:b/>
          <w:bCs/>
          <w:lang w:eastAsia="en-US"/>
        </w:rPr>
        <w:t>fyddwch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bresennol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safle</w:t>
      </w:r>
      <w:proofErr w:type="spellEnd"/>
      <w:r>
        <w:rPr>
          <w:rFonts w:eastAsia="MS Mincho" w:cs="Calibri"/>
          <w:b/>
          <w:bCs/>
          <w:lang w:eastAsia="en-US"/>
        </w:rPr>
        <w:t>.</w:t>
      </w:r>
    </w:p>
    <w:p w14:paraId="1ECB9C3C" w14:textId="77777777" w:rsidR="00682224" w:rsidRPr="00B16DDE" w:rsidRDefault="00A9500A" w:rsidP="00B16DDE">
      <w:pPr>
        <w:pStyle w:val="ListParagraph"/>
        <w:numPr>
          <w:ilvl w:val="1"/>
          <w:numId w:val="27"/>
        </w:numPr>
        <w:ind w:hanging="294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ymyrryd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mewn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ffordd</w:t>
      </w:r>
      <w:proofErr w:type="spellEnd"/>
      <w:r>
        <w:rPr>
          <w:rFonts w:eastAsia="MS Mincho" w:cs="Calibri"/>
          <w:i/>
          <w:iCs/>
          <w:lang w:eastAsia="en-US"/>
        </w:rPr>
        <w:t xml:space="preserve"> ag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ddeunyddiau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peiriannau</w:t>
      </w:r>
      <w:proofErr w:type="spellEnd"/>
      <w:r>
        <w:rPr>
          <w:rFonts w:eastAsia="MS Mincho" w:cs="Calibri"/>
          <w:i/>
          <w:iCs/>
          <w:lang w:eastAsia="en-US"/>
        </w:rPr>
        <w:t xml:space="preserve">, offer, </w:t>
      </w:r>
      <w:proofErr w:type="spellStart"/>
      <w:r>
        <w:rPr>
          <w:rFonts w:eastAsia="MS Mincho" w:cs="Calibri"/>
          <w:i/>
          <w:iCs/>
          <w:lang w:eastAsia="en-US"/>
        </w:rPr>
        <w:t>adeilad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osodiad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eiddo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neu’r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Cyngor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3D" w14:textId="77777777" w:rsidR="00682224" w:rsidRPr="00937217" w:rsidRDefault="00682224" w:rsidP="00682224">
      <w:pPr>
        <w:rPr>
          <w:rFonts w:cs="Calibri"/>
          <w:b/>
        </w:rPr>
      </w:pPr>
    </w:p>
    <w:p w14:paraId="1ECB9C3E" w14:textId="77777777" w:rsidR="00B16DDE" w:rsidRPr="00371F6F" w:rsidRDefault="00A9500A" w:rsidP="00B16DDE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i/>
          <w:iCs/>
          <w:lang w:eastAsia="en-US"/>
        </w:rPr>
        <w:t>Mae’n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denantiaid</w:t>
      </w:r>
      <w:proofErr w:type="spellEnd"/>
      <w:r>
        <w:rPr>
          <w:rFonts w:eastAsia="MS Mincho" w:cs="Calibri"/>
          <w:i/>
          <w:iCs/>
          <w:lang w:eastAsia="en-US"/>
        </w:rPr>
        <w:t>:</w:t>
      </w:r>
    </w:p>
    <w:p w14:paraId="1ECB9C3F" w14:textId="77777777" w:rsidR="00B16DDE" w:rsidRDefault="00A9500A" w:rsidP="00B16DDE">
      <w:pPr>
        <w:pStyle w:val="ListParagraph"/>
        <w:numPr>
          <w:ilvl w:val="1"/>
          <w:numId w:val="22"/>
        </w:numPr>
        <w:ind w:hanging="294"/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gloi’r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gatiau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ôl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mynd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adael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hyd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oed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lang w:eastAsia="en-US"/>
        </w:rPr>
        <w:t>os</w:t>
      </w:r>
      <w:proofErr w:type="spellEnd"/>
      <w:r w:rsidR="003B60CA"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mae’r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gatiau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agor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heb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cloi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wrth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i/>
          <w:iCs/>
          <w:lang w:eastAsia="en-US"/>
        </w:rPr>
        <w:t>cyrraedd</w:t>
      </w:r>
      <w:proofErr w:type="spellEnd"/>
      <w:r>
        <w:rPr>
          <w:rFonts w:eastAsia="MS Mincho" w:cs="Calibri"/>
          <w:i/>
          <w:iCs/>
          <w:lang w:eastAsia="en-US"/>
        </w:rPr>
        <w:t>;</w:t>
      </w:r>
      <w:proofErr w:type="gramEnd"/>
    </w:p>
    <w:p w14:paraId="1ECB9C40" w14:textId="77777777" w:rsidR="00B16DDE" w:rsidRDefault="00A9500A" w:rsidP="00B16DDE">
      <w:pPr>
        <w:pStyle w:val="ListParagraph"/>
        <w:numPr>
          <w:ilvl w:val="1"/>
          <w:numId w:val="22"/>
        </w:numPr>
        <w:ind w:hanging="294"/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spacing w:val="-2"/>
          <w:lang w:eastAsia="en-US"/>
        </w:rPr>
        <w:t>wneud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trefniadau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gwrdd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un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bersonol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wrth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fynedfa’r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safle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ymweld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â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nhw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gerbydau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sy’n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dod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â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nwyddau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iddynt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safle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a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sicrhau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caiff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fynedfa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chloi’n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ddiogel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ôl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ymweliad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. 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gan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yr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hawl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wrthod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mynediad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un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wahân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tenant neu </w:t>
      </w:r>
      <w:proofErr w:type="spellStart"/>
      <w:r>
        <w:rPr>
          <w:rFonts w:eastAsia="MS Mincho" w:cs="Calibri"/>
          <w:i/>
          <w:iCs/>
          <w:lang w:eastAsia="en-US"/>
        </w:rPr>
        <w:t>aelod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o’i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</w:t>
      </w:r>
      <w:r w:rsidR="003B60CA">
        <w:rPr>
          <w:rFonts w:eastAsia="MS Mincho" w:cs="Calibri"/>
          <w:i/>
          <w:iCs/>
          <w:lang w:eastAsia="en-US"/>
        </w:rPr>
        <w:t>ulu</w:t>
      </w:r>
      <w:proofErr w:type="spellEnd"/>
      <w:r w:rsidR="003B60CA">
        <w:rPr>
          <w:rFonts w:eastAsia="MS Mincho" w:cs="Calibri"/>
          <w:i/>
          <w:iCs/>
          <w:lang w:eastAsia="en-US"/>
        </w:rPr>
        <w:t xml:space="preserve"> neu </w:t>
      </w:r>
      <w:proofErr w:type="spellStart"/>
      <w:r w:rsidR="003B60CA">
        <w:rPr>
          <w:rFonts w:eastAsia="MS Mincho" w:cs="Calibri"/>
          <w:i/>
          <w:iCs/>
          <w:lang w:eastAsia="en-US"/>
        </w:rPr>
        <w:t>gartref</w:t>
      </w:r>
      <w:proofErr w:type="spellEnd"/>
      <w:r w:rsidR="003B60CA">
        <w:rPr>
          <w:rFonts w:eastAsia="MS Mincho" w:cs="Calibri"/>
          <w:i/>
          <w:iCs/>
          <w:lang w:eastAsia="en-US"/>
        </w:rPr>
        <w:t xml:space="preserve"> </w:t>
      </w:r>
      <w:proofErr w:type="spellStart"/>
      <w:r w:rsidR="003B60CA">
        <w:rPr>
          <w:rFonts w:eastAsia="MS Mincho" w:cs="Calibri"/>
          <w:i/>
          <w:iCs/>
          <w:lang w:eastAsia="en-US"/>
        </w:rPr>
        <w:t>i’r</w:t>
      </w:r>
      <w:proofErr w:type="spellEnd"/>
      <w:r w:rsidR="003B60CA">
        <w:rPr>
          <w:rFonts w:eastAsia="MS Mincho" w:cs="Calibri"/>
          <w:i/>
          <w:iCs/>
          <w:lang w:eastAsia="en-US"/>
        </w:rPr>
        <w:t xml:space="preserve"> rhandir, </w:t>
      </w:r>
      <w:proofErr w:type="spellStart"/>
      <w:r w:rsidR="003B60CA">
        <w:rPr>
          <w:rFonts w:eastAsia="MS Mincho" w:cs="Calibri"/>
          <w:i/>
          <w:iCs/>
          <w:lang w:eastAsia="en-US"/>
        </w:rPr>
        <w:t>oni</w:t>
      </w:r>
      <w:proofErr w:type="spellEnd"/>
      <w:r>
        <w:rPr>
          <w:rFonts w:eastAsia="MS Mincho" w:cs="Calibri"/>
          <w:i/>
          <w:iCs/>
          <w:lang w:eastAsia="en-US"/>
        </w:rPr>
        <w:t xml:space="preserve"> bai bod </w:t>
      </w:r>
      <w:proofErr w:type="spellStart"/>
      <w:r>
        <w:rPr>
          <w:rFonts w:eastAsia="MS Mincho" w:cs="Calibri"/>
          <w:i/>
          <w:iCs/>
          <w:lang w:eastAsia="en-US"/>
        </w:rPr>
        <w:t>yr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ymwelydd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nghwmni’r</w:t>
      </w:r>
      <w:proofErr w:type="spellEnd"/>
      <w:r>
        <w:rPr>
          <w:rFonts w:eastAsia="MS Mincho" w:cs="Calibri"/>
          <w:i/>
          <w:iCs/>
          <w:lang w:eastAsia="en-US"/>
        </w:rPr>
        <w:t xml:space="preserve"> tenant neu </w:t>
      </w:r>
      <w:proofErr w:type="spellStart"/>
      <w:r>
        <w:rPr>
          <w:rFonts w:eastAsia="MS Mincho" w:cs="Calibri"/>
          <w:i/>
          <w:iCs/>
          <w:lang w:eastAsia="en-US"/>
        </w:rPr>
        <w:t>aelod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i/>
          <w:iCs/>
          <w:lang w:eastAsia="en-US"/>
        </w:rPr>
        <w:t>teulu</w:t>
      </w:r>
      <w:proofErr w:type="spellEnd"/>
      <w:r>
        <w:rPr>
          <w:rFonts w:eastAsia="MS Mincho" w:cs="Calibri"/>
          <w:i/>
          <w:iCs/>
          <w:lang w:eastAsia="en-US"/>
        </w:rPr>
        <w:t>;</w:t>
      </w:r>
      <w:proofErr w:type="gramEnd"/>
    </w:p>
    <w:p w14:paraId="1ECB9C41" w14:textId="77777777" w:rsidR="00B16DDE" w:rsidRDefault="00A9500A" w:rsidP="00B16DDE">
      <w:pPr>
        <w:pStyle w:val="ListParagraph"/>
        <w:numPr>
          <w:ilvl w:val="1"/>
          <w:numId w:val="22"/>
        </w:numPr>
        <w:ind w:hanging="294"/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ddiwedd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denantiaeth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dychwelyd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pob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allwedd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gatiau</w:t>
      </w:r>
      <w:proofErr w:type="spellEnd"/>
      <w:r>
        <w:rPr>
          <w:rFonts w:eastAsia="MS Mincho" w:cs="Calibri"/>
          <w:i/>
          <w:iCs/>
          <w:lang w:eastAsia="en-US"/>
        </w:rPr>
        <w:t xml:space="preserve"> ac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allweddi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eraill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ddarparwyd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/Landlord.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pob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allwedd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eiddo’r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/Landlord. </w:t>
      </w:r>
      <w:proofErr w:type="spellStart"/>
      <w:r>
        <w:rPr>
          <w:rFonts w:eastAsia="MS Mincho" w:cs="Calibri"/>
          <w:i/>
          <w:iCs/>
          <w:lang w:eastAsia="en-US"/>
        </w:rPr>
        <w:t>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cyflenwyd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allweddi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newydd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tenant, </w:t>
      </w:r>
      <w:proofErr w:type="spellStart"/>
      <w:r>
        <w:rPr>
          <w:rFonts w:eastAsia="MS Mincho" w:cs="Calibri"/>
          <w:i/>
          <w:iCs/>
          <w:lang w:eastAsia="en-US"/>
        </w:rPr>
        <w:t>mae’n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dychwelyd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rhain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ddiwedd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denantiaeth</w:t>
      </w:r>
      <w:proofErr w:type="spellEnd"/>
      <w:r>
        <w:rPr>
          <w:rFonts w:eastAsia="MS Mincho" w:cs="Calibri"/>
          <w:i/>
          <w:iCs/>
          <w:lang w:eastAsia="en-US"/>
        </w:rPr>
        <w:t xml:space="preserve">, neu pe </w:t>
      </w:r>
      <w:proofErr w:type="spellStart"/>
      <w:r>
        <w:rPr>
          <w:rFonts w:eastAsia="MS Mincho" w:cs="Calibri"/>
          <w:i/>
          <w:iCs/>
          <w:lang w:eastAsia="en-US"/>
        </w:rPr>
        <w:t>gofynnir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i/>
          <w:iCs/>
          <w:lang w:eastAsia="en-US"/>
        </w:rPr>
        <w:t>amdanynt</w:t>
      </w:r>
      <w:proofErr w:type="spellEnd"/>
      <w:r>
        <w:rPr>
          <w:rFonts w:eastAsia="MS Mincho" w:cs="Calibri"/>
          <w:i/>
          <w:iCs/>
          <w:lang w:eastAsia="en-US"/>
        </w:rPr>
        <w:t>;</w:t>
      </w:r>
      <w:proofErr w:type="gramEnd"/>
    </w:p>
    <w:p w14:paraId="1ECB9C42" w14:textId="77777777" w:rsidR="00682224" w:rsidRPr="00B16DDE" w:rsidRDefault="00A9500A" w:rsidP="00B16DDE">
      <w:pPr>
        <w:pStyle w:val="ListParagraph"/>
        <w:numPr>
          <w:ilvl w:val="1"/>
          <w:numId w:val="22"/>
        </w:numPr>
        <w:ind w:hanging="294"/>
        <w:rPr>
          <w:rFonts w:cs="Calibri"/>
          <w:i/>
        </w:rPr>
      </w:pPr>
      <w:proofErr w:type="spellStart"/>
      <w:r>
        <w:rPr>
          <w:rFonts w:eastAsia="MS Mincho" w:cs="Calibri"/>
          <w:i/>
          <w:iCs/>
          <w:spacing w:val="-2"/>
          <w:lang w:eastAsia="en-US"/>
        </w:rPr>
        <w:t>hysbysu’r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Pwyllgor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am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ddigwyddiadau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o ran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dŵr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gollwng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brif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bibell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ddŵr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ddifrod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ffensys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eiddo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gynnyrch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trwy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dresmasu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fandaliaeth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oherwydd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achos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arall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>.</w:t>
      </w:r>
    </w:p>
    <w:p w14:paraId="1ECB9C43" w14:textId="77777777" w:rsidR="00371F6F" w:rsidRDefault="00371F6F" w:rsidP="00371F6F">
      <w:pPr>
        <w:rPr>
          <w:rFonts w:cs="Calibri"/>
          <w:i/>
          <w:spacing w:val="-2"/>
        </w:rPr>
      </w:pPr>
    </w:p>
    <w:p w14:paraId="1ECB9C44" w14:textId="77777777" w:rsidR="00682224" w:rsidRPr="00197258" w:rsidRDefault="00A9500A" w:rsidP="00197258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i/>
          <w:iCs/>
          <w:spacing w:val="-2"/>
          <w:lang w:eastAsia="en-US"/>
        </w:rPr>
        <w:t>Mae’n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rhaid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cadw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</w:t>
      </w:r>
      <w:r w:rsidR="003B60CA">
        <w:rPr>
          <w:rFonts w:eastAsia="MS Mincho" w:cs="Calibri"/>
          <w:i/>
          <w:iCs/>
          <w:spacing w:val="-2"/>
          <w:lang w:eastAsia="en-US"/>
        </w:rPr>
        <w:t>ŵ</w:t>
      </w:r>
      <w:r>
        <w:rPr>
          <w:rFonts w:eastAsia="MS Mincho" w:cs="Calibri"/>
          <w:i/>
          <w:iCs/>
          <w:spacing w:val="-2"/>
          <w:lang w:eastAsia="en-US"/>
        </w:rPr>
        <w:t>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dan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reolaeth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agos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dennyn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tra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byddan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nhw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safle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. Ni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ddylid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caniatáu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iddynt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faeddu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achos</w:t>
      </w:r>
      <w:r w:rsidR="003B60CA"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difrod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i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unrhyw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lain </w:t>
      </w:r>
      <w:proofErr w:type="spellStart"/>
      <w:r>
        <w:rPr>
          <w:rFonts w:eastAsia="MS Mincho" w:cs="Calibri"/>
          <w:i/>
          <w:iCs/>
          <w:spacing w:val="-2"/>
          <w:lang w:eastAsia="en-US"/>
        </w:rPr>
        <w:t>ar</w:t>
      </w:r>
      <w:proofErr w:type="spellEnd"/>
      <w:r>
        <w:rPr>
          <w:rFonts w:eastAsia="MS Mincho" w:cs="Calibri"/>
          <w:i/>
          <w:iCs/>
          <w:spacing w:val="-2"/>
          <w:lang w:eastAsia="en-US"/>
        </w:rPr>
        <w:t xml:space="preserve"> y rhandir.</w:t>
      </w:r>
    </w:p>
    <w:p w14:paraId="1ECB9C45" w14:textId="77777777" w:rsidR="00682224" w:rsidRPr="00937217" w:rsidRDefault="00682224" w:rsidP="00682224">
      <w:pPr>
        <w:pStyle w:val="TxBrp4"/>
        <w:tabs>
          <w:tab w:val="left" w:pos="198"/>
        </w:tabs>
        <w:spacing w:line="240" w:lineRule="auto"/>
        <w:ind w:left="0" w:firstLine="0"/>
        <w:jc w:val="left"/>
        <w:rPr>
          <w:rFonts w:cs="Calibri"/>
          <w:i/>
          <w:sz w:val="24"/>
        </w:rPr>
      </w:pPr>
    </w:p>
    <w:p w14:paraId="1ECB9C46" w14:textId="77777777" w:rsidR="00371F6F" w:rsidRPr="00937217" w:rsidRDefault="00371F6F" w:rsidP="00371F6F">
      <w:pPr>
        <w:pStyle w:val="Subtitle"/>
      </w:pPr>
      <w:proofErr w:type="spellStart"/>
      <w:r>
        <w:t>Ter</w:t>
      </w:r>
      <w:r w:rsidR="006A319E">
        <w:t>fynu</w:t>
      </w:r>
      <w:proofErr w:type="spellEnd"/>
      <w:r w:rsidR="006A319E">
        <w:t xml:space="preserve"> </w:t>
      </w:r>
      <w:proofErr w:type="spellStart"/>
      <w:r w:rsidR="006A319E">
        <w:t>Tenantiaeth</w:t>
      </w:r>
      <w:proofErr w:type="spellEnd"/>
    </w:p>
    <w:p w14:paraId="1ECB9C47" w14:textId="77777777" w:rsidR="00197258" w:rsidRPr="00197258" w:rsidRDefault="00A9500A" w:rsidP="00197258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Tenant </w:t>
      </w:r>
      <w:proofErr w:type="spellStart"/>
      <w:r>
        <w:rPr>
          <w:rFonts w:eastAsia="MS Mincho" w:cs="Calibri"/>
          <w:lang w:eastAsia="en-US"/>
        </w:rPr>
        <w:t>ildio’r</w:t>
      </w:r>
      <w:proofErr w:type="spellEnd"/>
      <w:r>
        <w:rPr>
          <w:rFonts w:eastAsia="MS Mincho" w:cs="Calibri"/>
          <w:lang w:eastAsia="en-US"/>
        </w:rPr>
        <w:t xml:space="preserve"> rhandir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ddiwedd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wrth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derfynu’r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denantiaeth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cyflwr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cydymffurfio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thelerau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amodau’r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ddogfen</w:t>
      </w:r>
      <w:proofErr w:type="spellEnd"/>
      <w:r>
        <w:rPr>
          <w:rFonts w:eastAsia="MS Mincho" w:cs="Calibri"/>
          <w:lang w:eastAsia="en-US"/>
        </w:rPr>
        <w:t xml:space="preserve"> hon.</w:t>
      </w:r>
    </w:p>
    <w:p w14:paraId="1ECB9C48" w14:textId="77777777" w:rsidR="00197258" w:rsidRPr="00197258" w:rsidRDefault="00197258" w:rsidP="00197258">
      <w:pPr>
        <w:pStyle w:val="ListParagraph"/>
        <w:ind w:left="426"/>
        <w:rPr>
          <w:rFonts w:cs="Calibri"/>
          <w:bCs/>
        </w:rPr>
      </w:pPr>
    </w:p>
    <w:p w14:paraId="1ECB9C49" w14:textId="77777777" w:rsidR="00197258" w:rsidRPr="00197258" w:rsidRDefault="00A9500A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lang w:eastAsia="en-US"/>
        </w:rPr>
        <w:t xml:space="preserve">Gall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/Landlord </w:t>
      </w:r>
      <w:proofErr w:type="spellStart"/>
      <w:r>
        <w:rPr>
          <w:rFonts w:eastAsia="MS Mincho" w:cs="Calibri"/>
          <w:lang w:eastAsia="en-US"/>
        </w:rPr>
        <w:t>neu’r</w:t>
      </w:r>
      <w:proofErr w:type="spellEnd"/>
      <w:r>
        <w:rPr>
          <w:rFonts w:eastAsia="MS Mincho" w:cs="Calibri"/>
          <w:lang w:eastAsia="en-US"/>
        </w:rPr>
        <w:t xml:space="preserve"> Tenant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adeg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ysgrifenedig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ddeuddeg</w:t>
      </w:r>
      <w:proofErr w:type="spellEnd"/>
      <w:r>
        <w:rPr>
          <w:rFonts w:eastAsia="MS Mincho" w:cs="Calibri"/>
          <w:lang w:eastAsia="en-US"/>
        </w:rPr>
        <w:t xml:space="preserve"> mis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ochr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redeg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allan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cyn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chweched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Ebrill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nawfed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hugain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Fedi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flwyddyn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ond</w:t>
      </w:r>
      <w:proofErr w:type="spellEnd"/>
      <w:r>
        <w:rPr>
          <w:rFonts w:eastAsia="MS Mincho" w:cs="Calibri"/>
          <w:lang w:eastAsia="en-US"/>
        </w:rPr>
        <w:t xml:space="preserve"> gall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/Landlord </w:t>
      </w:r>
      <w:proofErr w:type="spellStart"/>
      <w:r>
        <w:rPr>
          <w:rFonts w:eastAsia="MS Mincho" w:cs="Calibri"/>
          <w:lang w:eastAsia="en-US"/>
        </w:rPr>
        <w:t>dderbyn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barno’n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ddoeth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byrrach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Tenant, </w:t>
      </w:r>
      <w:proofErr w:type="spellStart"/>
      <w:r>
        <w:rPr>
          <w:rFonts w:eastAsia="MS Mincho" w:cs="Calibri"/>
          <w:lang w:eastAsia="en-US"/>
        </w:rPr>
        <w:t>fydd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amser</w:t>
      </w:r>
      <w:proofErr w:type="spellEnd"/>
      <w:r>
        <w:rPr>
          <w:rFonts w:eastAsia="MS Mincho" w:cs="Calibri"/>
          <w:lang w:eastAsia="en-US"/>
        </w:rPr>
        <w:t>.</w:t>
      </w:r>
    </w:p>
    <w:p w14:paraId="1ECB9C4A" w14:textId="77777777" w:rsidR="00197258" w:rsidRPr="00197258" w:rsidRDefault="00197258" w:rsidP="00197258">
      <w:pPr>
        <w:pStyle w:val="ListParagraph"/>
        <w:rPr>
          <w:rFonts w:cs="Calibri"/>
        </w:rPr>
      </w:pPr>
    </w:p>
    <w:p w14:paraId="1ECB9C4B" w14:textId="77777777" w:rsidR="00682224" w:rsidRPr="00197258" w:rsidRDefault="00A9500A" w:rsidP="00197258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marwolaeth</w:t>
      </w:r>
      <w:proofErr w:type="spellEnd"/>
      <w:r>
        <w:rPr>
          <w:rFonts w:eastAsia="MS Mincho" w:cs="Calibri"/>
          <w:lang w:eastAsia="en-US"/>
        </w:rPr>
        <w:t xml:space="preserve"> y Tenant, </w:t>
      </w:r>
      <w:proofErr w:type="spellStart"/>
      <w:r>
        <w:rPr>
          <w:rFonts w:eastAsia="MS Mincho" w:cs="Calibri"/>
          <w:lang w:eastAsia="en-US"/>
        </w:rPr>
        <w:t>daw’r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ben </w:t>
      </w:r>
      <w:r>
        <w:rPr>
          <w:rFonts w:eastAsia="MS Mincho" w:cs="Calibri"/>
          <w:i/>
          <w:iCs/>
          <w:lang w:eastAsia="en-US"/>
        </w:rPr>
        <w:t>[3 mis/6 mis/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ddiwedd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flwyddyn</w:t>
      </w:r>
      <w:proofErr w:type="spellEnd"/>
      <w:r>
        <w:rPr>
          <w:rFonts w:eastAsia="MS Mincho" w:cs="Calibri"/>
          <w:i/>
          <w:iCs/>
          <w:lang w:eastAsia="en-US"/>
        </w:rPr>
        <w:t xml:space="preserve"> rent]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dyddiad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farwolaeth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wahân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ffaith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gellir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terfynu’r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denantia</w:t>
      </w:r>
      <w:r w:rsidR="00F843E4">
        <w:rPr>
          <w:rFonts w:eastAsia="MS Mincho" w:cs="Calibri"/>
          <w:lang w:eastAsia="en-US"/>
        </w:rPr>
        <w:t>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gynharach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gytuno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gyda’r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>/Landlord.</w:t>
      </w:r>
    </w:p>
    <w:p w14:paraId="1ECB9C4C" w14:textId="77777777" w:rsidR="00682224" w:rsidRPr="00197258" w:rsidRDefault="00B44357" w:rsidP="00197258">
      <w:pPr>
        <w:pStyle w:val="Heading1"/>
      </w:pPr>
      <w:proofErr w:type="spellStart"/>
      <w:r>
        <w:lastRenderedPageBreak/>
        <w:t>Terfynu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y </w:t>
      </w:r>
      <w:proofErr w:type="spellStart"/>
      <w:r>
        <w:t>llain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Gymdeithas</w:t>
      </w:r>
      <w:proofErr w:type="spellEnd"/>
      <w:r>
        <w:t>/</w:t>
      </w:r>
      <w:commentRangeStart w:id="0"/>
      <w:r w:rsidR="00682224">
        <w:t>Landlord/</w:t>
      </w:r>
      <w:proofErr w:type="spellStart"/>
      <w:r w:rsidR="00682224">
        <w:t>C</w:t>
      </w:r>
      <w:r>
        <w:t>yngor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amod</w:t>
      </w:r>
      <w:proofErr w:type="spellEnd"/>
      <w:r>
        <w:t>[au]</w:t>
      </w:r>
      <w:commentRangeEnd w:id="0"/>
      <w:r w:rsidR="00176AAE">
        <w:rPr>
          <w:rStyle w:val="CommentReference"/>
          <w:rFonts w:eastAsia="Times New Roman" w:cs="Times New Roman"/>
          <w:b w:val="0"/>
          <w:bCs w:val="0"/>
          <w:color w:val="auto"/>
        </w:rPr>
        <w:commentReference w:id="0"/>
      </w:r>
    </w:p>
    <w:p w14:paraId="1ECB9C4D" w14:textId="77777777" w:rsidR="00197258" w:rsidRPr="00197258" w:rsidRDefault="00A9500A" w:rsidP="00197258">
      <w:pPr>
        <w:pStyle w:val="ListParagraph"/>
        <w:numPr>
          <w:ilvl w:val="0"/>
          <w:numId w:val="22"/>
        </w:numPr>
        <w:ind w:left="426" w:hanging="426"/>
        <w:rPr>
          <w:rFonts w:cs="Calibri"/>
          <w:b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Bydd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gan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/Landlord </w:t>
      </w:r>
      <w:proofErr w:type="spellStart"/>
      <w:r>
        <w:rPr>
          <w:rFonts w:eastAsia="MS Mincho" w:cs="Calibri"/>
          <w:b/>
          <w:bCs/>
          <w:lang w:eastAsia="en-US"/>
        </w:rPr>
        <w:t>yr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hawl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fynd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ac </w:t>
      </w:r>
      <w:proofErr w:type="spellStart"/>
      <w:r>
        <w:rPr>
          <w:rFonts w:eastAsia="MS Mincho" w:cs="Calibri"/>
          <w:b/>
          <w:bCs/>
          <w:lang w:eastAsia="en-US"/>
        </w:rPr>
        <w:t>ailfeddiannu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llain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randir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unwaith</w:t>
      </w:r>
      <w:proofErr w:type="spellEnd"/>
      <w:r>
        <w:rPr>
          <w:rFonts w:eastAsia="MS Mincho" w:cs="Calibri"/>
          <w:b/>
          <w:bCs/>
          <w:lang w:eastAsia="en-US"/>
        </w:rPr>
        <w:t xml:space="preserve">, a </w:t>
      </w:r>
      <w:proofErr w:type="spellStart"/>
      <w:r>
        <w:rPr>
          <w:rFonts w:eastAsia="MS Mincho" w:cs="Calibri"/>
          <w:b/>
          <w:bCs/>
          <w:lang w:eastAsia="en-US"/>
        </w:rPr>
        <w:t>therfynu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tenantiaeth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ôl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rhoi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rhybudd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ysgrifenedig</w:t>
      </w:r>
      <w:proofErr w:type="spellEnd"/>
      <w:r>
        <w:rPr>
          <w:rFonts w:eastAsia="MS Mincho" w:cs="Calibri"/>
          <w:b/>
          <w:bCs/>
          <w:lang w:eastAsia="en-US"/>
        </w:rPr>
        <w:t xml:space="preserve"> o </w:t>
      </w:r>
      <w:proofErr w:type="spellStart"/>
      <w:r>
        <w:rPr>
          <w:rFonts w:eastAsia="MS Mincho" w:cs="Calibri"/>
          <w:b/>
          <w:bCs/>
          <w:lang w:eastAsia="en-US"/>
        </w:rPr>
        <w:t>fis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ymlaen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llaw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i’r</w:t>
      </w:r>
      <w:proofErr w:type="spellEnd"/>
      <w:r>
        <w:rPr>
          <w:rFonts w:eastAsia="MS Mincho" w:cs="Calibri"/>
          <w:b/>
          <w:bCs/>
          <w:lang w:eastAsia="en-US"/>
        </w:rPr>
        <w:t xml:space="preserve"> tenant:</w:t>
      </w:r>
    </w:p>
    <w:p w14:paraId="1ECB9C4E" w14:textId="77777777" w:rsidR="00197258" w:rsidRPr="00197258" w:rsidRDefault="00B44357" w:rsidP="00197258">
      <w:pPr>
        <w:pStyle w:val="ListParagraph"/>
        <w:numPr>
          <w:ilvl w:val="1"/>
          <w:numId w:val="22"/>
        </w:numPr>
        <w:ind w:hanging="294"/>
        <w:rPr>
          <w:rFonts w:cs="Calibri"/>
          <w:b/>
          <w:bCs/>
        </w:rPr>
      </w:pPr>
      <w:r>
        <w:rPr>
          <w:rFonts w:cs="Calibri"/>
          <w:b/>
        </w:rPr>
        <w:t xml:space="preserve">y </w:t>
      </w:r>
      <w:proofErr w:type="spellStart"/>
      <w:r>
        <w:rPr>
          <w:rFonts w:cs="Calibri"/>
          <w:b/>
        </w:rPr>
        <w:t>mae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ganddo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ôl-ddyledion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rhent</w:t>
      </w:r>
      <w:proofErr w:type="spellEnd"/>
      <w:r>
        <w:rPr>
          <w:rFonts w:cs="Calibri"/>
          <w:b/>
        </w:rPr>
        <w:t xml:space="preserve"> </w:t>
      </w:r>
      <w:r w:rsidR="003B60CA">
        <w:rPr>
          <w:rFonts w:cs="Calibri"/>
          <w:b/>
        </w:rPr>
        <w:t xml:space="preserve">o </w:t>
      </w:r>
      <w:proofErr w:type="spellStart"/>
      <w:r w:rsidR="003B60CA">
        <w:rPr>
          <w:rFonts w:cs="Calibri"/>
          <w:b/>
        </w:rPr>
        <w:t>d</w:t>
      </w:r>
      <w:r>
        <w:rPr>
          <w:rFonts w:cs="Calibri"/>
          <w:b/>
        </w:rPr>
        <w:t>deugain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diwrnod</w:t>
      </w:r>
      <w:proofErr w:type="spellEnd"/>
      <w:r>
        <w:rPr>
          <w:rFonts w:cs="Calibri"/>
          <w:b/>
        </w:rPr>
        <w:t xml:space="preserve"> neu </w:t>
      </w:r>
      <w:proofErr w:type="spellStart"/>
      <w:r>
        <w:rPr>
          <w:rFonts w:cs="Calibri"/>
          <w:b/>
        </w:rPr>
        <w:t>fwy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os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gofynnwyd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amdano’n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gyfreithiol</w:t>
      </w:r>
      <w:proofErr w:type="spellEnd"/>
      <w:r>
        <w:rPr>
          <w:rFonts w:cs="Calibri"/>
          <w:b/>
        </w:rPr>
        <w:t xml:space="preserve"> ai </w:t>
      </w:r>
      <w:proofErr w:type="spellStart"/>
      <w:r>
        <w:rPr>
          <w:rFonts w:cs="Calibri"/>
          <w:b/>
        </w:rPr>
        <w:t>peidio</w:t>
      </w:r>
      <w:proofErr w:type="spellEnd"/>
      <w:r>
        <w:rPr>
          <w:rFonts w:cs="Calibri"/>
          <w:b/>
        </w:rPr>
        <w:t>, neu</w:t>
      </w:r>
    </w:p>
    <w:p w14:paraId="1ECB9C4F" w14:textId="77777777" w:rsidR="00682224" w:rsidRPr="00197258" w:rsidRDefault="00B44357" w:rsidP="00197258">
      <w:pPr>
        <w:pStyle w:val="ListParagraph"/>
        <w:numPr>
          <w:ilvl w:val="1"/>
          <w:numId w:val="22"/>
        </w:numPr>
        <w:ind w:hanging="294"/>
        <w:rPr>
          <w:rFonts w:cs="Calibri"/>
          <w:b/>
          <w:bCs/>
        </w:rPr>
      </w:pPr>
      <w:proofErr w:type="spellStart"/>
      <w:r>
        <w:rPr>
          <w:rFonts w:cs="Calibri"/>
          <w:b/>
        </w:rPr>
        <w:t>sydd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wedi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torri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unrhyw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gytundeb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cyfamod</w:t>
      </w:r>
      <w:proofErr w:type="spellEnd"/>
      <w:r>
        <w:rPr>
          <w:rFonts w:cs="Calibri"/>
          <w:b/>
        </w:rPr>
        <w:t xml:space="preserve"> neu </w:t>
      </w:r>
      <w:proofErr w:type="spellStart"/>
      <w:r>
        <w:rPr>
          <w:rFonts w:cs="Calibri"/>
          <w:b/>
        </w:rPr>
        <w:t>rwymedigaeth</w:t>
      </w:r>
      <w:proofErr w:type="spellEnd"/>
      <w:r>
        <w:rPr>
          <w:rFonts w:cs="Calibri"/>
          <w:b/>
        </w:rPr>
        <w:t xml:space="preserve"> </w:t>
      </w:r>
      <w:proofErr w:type="spellStart"/>
      <w:r w:rsidR="003B60CA">
        <w:rPr>
          <w:rFonts w:cs="Calibri"/>
          <w:b/>
        </w:rPr>
        <w:t>a</w:t>
      </w:r>
      <w:r>
        <w:rPr>
          <w:rFonts w:cs="Calibri"/>
          <w:b/>
        </w:rPr>
        <w:t>rall</w:t>
      </w:r>
      <w:proofErr w:type="spellEnd"/>
      <w:r>
        <w:rPr>
          <w:rFonts w:cs="Calibri"/>
          <w:b/>
        </w:rPr>
        <w:t xml:space="preserve"> (</w:t>
      </w:r>
      <w:proofErr w:type="spellStart"/>
      <w:r>
        <w:rPr>
          <w:rFonts w:cs="Calibri"/>
          <w:b/>
        </w:rPr>
        <w:t>gan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gynnwys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cyfamodau</w:t>
      </w:r>
      <w:proofErr w:type="spellEnd"/>
      <w:r>
        <w:rPr>
          <w:rFonts w:cs="Calibri"/>
          <w:b/>
        </w:rPr>
        <w:t xml:space="preserve"> </w:t>
      </w:r>
      <w:r w:rsidR="00197258" w:rsidRPr="00197258">
        <w:rPr>
          <w:rFonts w:cs="Calibri"/>
          <w:b/>
        </w:rPr>
        <w:t>14 a</w:t>
      </w:r>
      <w:r>
        <w:rPr>
          <w:rFonts w:cs="Calibri"/>
          <w:b/>
        </w:rPr>
        <w:t xml:space="preserve">c 15 </w:t>
      </w:r>
      <w:proofErr w:type="spellStart"/>
      <w:r>
        <w:rPr>
          <w:rFonts w:cs="Calibri"/>
          <w:b/>
        </w:rPr>
        <w:t>uchod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mewn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perthynas</w:t>
      </w:r>
      <w:proofErr w:type="spellEnd"/>
      <w:r>
        <w:rPr>
          <w:rFonts w:cs="Calibri"/>
          <w:b/>
        </w:rPr>
        <w:t xml:space="preserve"> â </w:t>
      </w:r>
      <w:proofErr w:type="spellStart"/>
      <w:r>
        <w:rPr>
          <w:rFonts w:cs="Calibri"/>
          <w:b/>
        </w:rPr>
        <w:t>gofalu</w:t>
      </w:r>
      <w:proofErr w:type="spellEnd"/>
      <w:r>
        <w:rPr>
          <w:rFonts w:cs="Calibri"/>
          <w:b/>
        </w:rPr>
        <w:t xml:space="preserve"> am a </w:t>
      </w:r>
      <w:proofErr w:type="spellStart"/>
      <w:r>
        <w:rPr>
          <w:rFonts w:cs="Calibri"/>
          <w:b/>
        </w:rPr>
        <w:t>chynnal</w:t>
      </w:r>
      <w:proofErr w:type="spellEnd"/>
      <w:r>
        <w:rPr>
          <w:rFonts w:cs="Calibri"/>
          <w:b/>
        </w:rPr>
        <w:t xml:space="preserve"> a </w:t>
      </w:r>
      <w:proofErr w:type="spellStart"/>
      <w:r>
        <w:rPr>
          <w:rFonts w:cs="Calibri"/>
          <w:b/>
        </w:rPr>
        <w:t>chadw’r</w:t>
      </w:r>
      <w:proofErr w:type="spellEnd"/>
      <w:r>
        <w:rPr>
          <w:rFonts w:cs="Calibri"/>
          <w:b/>
        </w:rPr>
        <w:t xml:space="preserve"> rhandir) </w:t>
      </w:r>
      <w:proofErr w:type="gramStart"/>
      <w:r>
        <w:rPr>
          <w:rFonts w:cs="Calibri"/>
          <w:b/>
        </w:rPr>
        <w:t>a</w:t>
      </w:r>
      <w:proofErr w:type="gram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osodir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ar</w:t>
      </w:r>
      <w:proofErr w:type="spellEnd"/>
      <w:r>
        <w:rPr>
          <w:rFonts w:cs="Calibri"/>
          <w:b/>
        </w:rPr>
        <w:t xml:space="preserve"> y tenant </w:t>
      </w:r>
      <w:proofErr w:type="spellStart"/>
      <w:r>
        <w:rPr>
          <w:rFonts w:cs="Calibri"/>
          <w:b/>
        </w:rPr>
        <w:t>trwy’r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ddogfen</w:t>
      </w:r>
      <w:proofErr w:type="spellEnd"/>
      <w:r>
        <w:rPr>
          <w:rFonts w:cs="Calibri"/>
          <w:b/>
        </w:rPr>
        <w:t xml:space="preserve"> hon </w:t>
      </w:r>
      <w:proofErr w:type="spellStart"/>
      <w:r>
        <w:rPr>
          <w:rFonts w:cs="Calibri"/>
          <w:b/>
        </w:rPr>
        <w:t>neu’r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cytundeb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tenantiaeth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mewn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perthynas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â’r</w:t>
      </w:r>
      <w:proofErr w:type="spellEnd"/>
      <w:r>
        <w:rPr>
          <w:rFonts w:cs="Calibri"/>
          <w:b/>
        </w:rPr>
        <w:t xml:space="preserve"> rhandir</w:t>
      </w:r>
      <w:r w:rsidR="00197258" w:rsidRPr="00197258">
        <w:rPr>
          <w:rFonts w:cs="Calibri"/>
          <w:b/>
        </w:rPr>
        <w:t>.</w:t>
      </w:r>
    </w:p>
    <w:p w14:paraId="1ECB9C50" w14:textId="77777777" w:rsidR="00682224" w:rsidRPr="00277272" w:rsidRDefault="00F843E4" w:rsidP="00197258">
      <w:pPr>
        <w:pStyle w:val="Heading1"/>
      </w:pPr>
      <w:proofErr w:type="spellStart"/>
      <w:r>
        <w:rPr>
          <w:rFonts w:eastAsia="MS Mincho" w:cs="Calibri"/>
          <w:lang w:eastAsia="en-US"/>
        </w:rPr>
        <w:t>Terfynu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oherwydd</w:t>
      </w:r>
      <w:proofErr w:type="spellEnd"/>
      <w:r>
        <w:rPr>
          <w:rFonts w:eastAsia="MS Mincho" w:cs="Calibri"/>
          <w:lang w:eastAsia="en-US"/>
        </w:rPr>
        <w:t xml:space="preserve"> bod y </w:t>
      </w:r>
      <w:proofErr w:type="spellStart"/>
      <w:r>
        <w:rPr>
          <w:rFonts w:eastAsia="MS Mincho" w:cs="Calibri"/>
          <w:lang w:eastAsia="en-US"/>
        </w:rPr>
        <w:t>brif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ben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landlord neu </w:t>
      </w:r>
      <w:proofErr w:type="spellStart"/>
      <w:r>
        <w:rPr>
          <w:rFonts w:eastAsia="MS Mincho" w:cs="Calibri"/>
          <w:lang w:eastAsia="en-US"/>
        </w:rPr>
        <w:t>berchennog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tir</w:t>
      </w:r>
      <w:proofErr w:type="spellEnd"/>
    </w:p>
    <w:p w14:paraId="1ECB9C51" w14:textId="77777777" w:rsidR="00197258" w:rsidRPr="00277272" w:rsidRDefault="00F843E4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/>
          <w:bCs/>
        </w:rPr>
      </w:pPr>
      <w:r>
        <w:rPr>
          <w:rFonts w:eastAsia="MS Mincho" w:cs="Calibri"/>
          <w:b/>
          <w:bCs/>
          <w:lang w:eastAsia="en-US"/>
        </w:rPr>
        <w:t xml:space="preserve">Gall y </w:t>
      </w:r>
      <w:proofErr w:type="spellStart"/>
      <w:r>
        <w:rPr>
          <w:rFonts w:eastAsia="MS Mincho" w:cs="Calibri"/>
          <w:b/>
          <w:bCs/>
          <w:lang w:eastAsia="en-US"/>
        </w:rPr>
        <w:t>Gymdeithas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derfynu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tenantiaeth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randir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trwy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roi</w:t>
      </w:r>
      <w:proofErr w:type="spellEnd"/>
      <w:r>
        <w:rPr>
          <w:rFonts w:eastAsia="MS Mincho" w:cs="Calibri"/>
          <w:b/>
          <w:bCs/>
          <w:lang w:eastAsia="en-US"/>
        </w:rPr>
        <w:t xml:space="preserve"> mis o </w:t>
      </w:r>
      <w:proofErr w:type="spellStart"/>
      <w:r>
        <w:rPr>
          <w:rFonts w:eastAsia="MS Mincho" w:cs="Calibri"/>
          <w:b/>
          <w:bCs/>
          <w:lang w:eastAsia="en-US"/>
        </w:rPr>
        <w:t>rybudd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angen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</w:t>
      </w:r>
      <w:r w:rsidR="003B60CA">
        <w:rPr>
          <w:rFonts w:eastAsia="MS Mincho" w:cs="Calibri"/>
          <w:b/>
          <w:bCs/>
          <w:lang w:eastAsia="en-US"/>
        </w:rPr>
        <w:t>hyw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 </w:t>
      </w:r>
      <w:proofErr w:type="spellStart"/>
      <w:r w:rsidR="003B60CA">
        <w:rPr>
          <w:rFonts w:eastAsia="MS Mincho" w:cs="Calibri"/>
          <w:b/>
          <w:bCs/>
          <w:lang w:eastAsia="en-US"/>
        </w:rPr>
        <w:t>adeg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, </w:t>
      </w:r>
      <w:proofErr w:type="spellStart"/>
      <w:r w:rsidR="003B60CA">
        <w:rPr>
          <w:rFonts w:eastAsia="MS Mincho" w:cs="Calibri"/>
          <w:b/>
          <w:bCs/>
          <w:lang w:eastAsia="en-US"/>
        </w:rPr>
        <w:t>gyda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 </w:t>
      </w:r>
      <w:proofErr w:type="spellStart"/>
      <w:r w:rsidR="003B60CA">
        <w:rPr>
          <w:rFonts w:eastAsia="MS Mincho" w:cs="Calibri"/>
          <w:b/>
          <w:bCs/>
          <w:lang w:eastAsia="en-US"/>
        </w:rPr>
        <w:t>rhybudd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 o </w:t>
      </w:r>
      <w:proofErr w:type="spellStart"/>
      <w:r w:rsidR="003B60CA">
        <w:rPr>
          <w:rFonts w:eastAsia="MS Mincho" w:cs="Calibri"/>
          <w:b/>
          <w:bCs/>
          <w:lang w:eastAsia="en-US"/>
        </w:rPr>
        <w:t>fis</w:t>
      </w:r>
      <w:proofErr w:type="spellEnd"/>
      <w:r w:rsidR="003B60CA"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gais</w:t>
      </w:r>
      <w:proofErr w:type="spell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Cyngor</w:t>
      </w:r>
      <w:proofErr w:type="spellEnd"/>
      <w:r>
        <w:rPr>
          <w:rFonts w:eastAsia="MS Mincho" w:cs="Calibri"/>
          <w:b/>
          <w:bCs/>
          <w:lang w:eastAsia="en-US"/>
        </w:rPr>
        <w:t xml:space="preserve">, </w:t>
      </w:r>
      <w:proofErr w:type="spellStart"/>
      <w:r>
        <w:rPr>
          <w:rFonts w:eastAsia="MS Mincho" w:cs="Calibri"/>
          <w:b/>
          <w:bCs/>
          <w:lang w:eastAsia="en-US"/>
        </w:rPr>
        <w:t>ildio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meddiant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neu’r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hawl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feddiannu’r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tir</w:t>
      </w:r>
      <w:proofErr w:type="spellEnd"/>
      <w:r>
        <w:rPr>
          <w:rFonts w:eastAsia="MS Mincho" w:cs="Calibri"/>
          <w:b/>
          <w:bCs/>
          <w:lang w:eastAsia="en-US"/>
        </w:rPr>
        <w:t xml:space="preserve">, neu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ran </w:t>
      </w:r>
      <w:proofErr w:type="spellStart"/>
      <w:r>
        <w:rPr>
          <w:rFonts w:eastAsia="MS Mincho" w:cs="Calibri"/>
          <w:b/>
          <w:bCs/>
          <w:lang w:eastAsia="en-US"/>
        </w:rPr>
        <w:t>ohono</w:t>
      </w:r>
      <w:proofErr w:type="spellEnd"/>
      <w:r>
        <w:rPr>
          <w:rFonts w:eastAsia="MS Mincho" w:cs="Calibri"/>
          <w:b/>
          <w:bCs/>
          <w:lang w:eastAsia="en-US"/>
        </w:rPr>
        <w:t xml:space="preserve">, y </w:t>
      </w:r>
      <w:proofErr w:type="spellStart"/>
      <w:r>
        <w:rPr>
          <w:rFonts w:eastAsia="MS Mincho" w:cs="Calibri"/>
          <w:b/>
          <w:bCs/>
          <w:lang w:eastAsia="en-US"/>
        </w:rPr>
        <w:t>mae’r</w:t>
      </w:r>
      <w:proofErr w:type="spellEnd"/>
      <w:r>
        <w:rPr>
          <w:rFonts w:eastAsia="MS Mincho" w:cs="Calibri"/>
          <w:b/>
          <w:bCs/>
          <w:lang w:eastAsia="en-US"/>
        </w:rPr>
        <w:t xml:space="preserve"> rhandir dan </w:t>
      </w:r>
      <w:proofErr w:type="spellStart"/>
      <w:r>
        <w:rPr>
          <w:rFonts w:eastAsia="MS Mincho" w:cs="Calibri"/>
          <w:b/>
          <w:bCs/>
          <w:lang w:eastAsia="en-US"/>
        </w:rPr>
        <w:t>sylw’n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rhan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ohono</w:t>
      </w:r>
      <w:proofErr w:type="spellEnd"/>
      <w:r>
        <w:rPr>
          <w:rFonts w:eastAsia="MS Mincho" w:cs="Calibri"/>
          <w:b/>
          <w:bCs/>
          <w:lang w:eastAsia="en-US"/>
        </w:rPr>
        <w:t>.</w:t>
      </w:r>
      <w:commentRangeStart w:id="1"/>
      <w:commentRangeStart w:id="2"/>
    </w:p>
    <w:p w14:paraId="1ECB9C52" w14:textId="77777777" w:rsidR="00197258" w:rsidRPr="00277272" w:rsidRDefault="00197258" w:rsidP="00197258">
      <w:pPr>
        <w:pStyle w:val="ListParagraph"/>
        <w:ind w:left="426"/>
        <w:rPr>
          <w:rFonts w:cs="Calibri"/>
          <w:b/>
          <w:bCs/>
        </w:rPr>
      </w:pPr>
    </w:p>
    <w:p w14:paraId="1ECB9C53" w14:textId="77777777" w:rsidR="00197258" w:rsidRPr="00277272" w:rsidRDefault="00F843E4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/>
          <w:bCs/>
        </w:rPr>
      </w:pPr>
      <w:proofErr w:type="spellStart"/>
      <w:r>
        <w:rPr>
          <w:rFonts w:eastAsia="MS Mincho" w:cs="Calibri"/>
          <w:b/>
          <w:bCs/>
          <w:lang w:eastAsia="en-US"/>
        </w:rPr>
        <w:t>Daw’r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denantiaeth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ben </w:t>
      </w:r>
      <w:proofErr w:type="spellStart"/>
      <w:r>
        <w:rPr>
          <w:rFonts w:eastAsia="MS Mincho" w:cs="Calibri"/>
          <w:b/>
          <w:bCs/>
          <w:lang w:eastAsia="en-US"/>
        </w:rPr>
        <w:t>ar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unwaith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os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bydd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unrhyw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denantiaeth</w:t>
      </w:r>
      <w:proofErr w:type="spellEnd"/>
      <w:r>
        <w:rPr>
          <w:rFonts w:eastAsia="MS Mincho" w:cs="Calibri"/>
          <w:b/>
          <w:bCs/>
          <w:lang w:eastAsia="en-US"/>
        </w:rPr>
        <w:t xml:space="preserve"> neu </w:t>
      </w:r>
      <w:proofErr w:type="spellStart"/>
      <w:r>
        <w:rPr>
          <w:rFonts w:eastAsia="MS Mincho" w:cs="Calibri"/>
          <w:b/>
          <w:bCs/>
          <w:lang w:eastAsia="en-US"/>
        </w:rPr>
        <w:t>hawl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b/>
          <w:bCs/>
          <w:lang w:eastAsia="en-US"/>
        </w:rPr>
        <w:t>feddiannu</w:t>
      </w:r>
      <w:proofErr w:type="spellEnd"/>
      <w:r>
        <w:rPr>
          <w:rFonts w:eastAsia="MS Mincho" w:cs="Calibri"/>
          <w:b/>
          <w:bCs/>
          <w:lang w:eastAsia="en-US"/>
        </w:rPr>
        <w:t xml:space="preserve">  </w:t>
      </w:r>
      <w:proofErr w:type="spellStart"/>
      <w:r>
        <w:rPr>
          <w:rFonts w:eastAsia="MS Mincho" w:cs="Calibri"/>
          <w:b/>
          <w:bCs/>
          <w:lang w:eastAsia="en-US"/>
        </w:rPr>
        <w:t>gan</w:t>
      </w:r>
      <w:proofErr w:type="spellEnd"/>
      <w:proofErr w:type="gramEnd"/>
      <w:r>
        <w:rPr>
          <w:rFonts w:eastAsia="MS Mincho" w:cs="Calibri"/>
          <w:b/>
          <w:bCs/>
          <w:lang w:eastAsia="en-US"/>
        </w:rPr>
        <w:t xml:space="preserve"> y </w:t>
      </w:r>
      <w:proofErr w:type="spellStart"/>
      <w:r>
        <w:rPr>
          <w:rFonts w:eastAsia="MS Mincho" w:cs="Calibri"/>
          <w:b/>
          <w:bCs/>
          <w:lang w:eastAsia="en-US"/>
        </w:rPr>
        <w:t>Cyngor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yn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dod</w:t>
      </w:r>
      <w:proofErr w:type="spellEnd"/>
      <w:r>
        <w:rPr>
          <w:rFonts w:eastAsia="MS Mincho" w:cs="Calibri"/>
          <w:b/>
          <w:bCs/>
          <w:lang w:eastAsia="en-US"/>
        </w:rPr>
        <w:t xml:space="preserve"> </w:t>
      </w:r>
      <w:proofErr w:type="spellStart"/>
      <w:r>
        <w:rPr>
          <w:rFonts w:eastAsia="MS Mincho" w:cs="Calibri"/>
          <w:b/>
          <w:bCs/>
          <w:lang w:eastAsia="en-US"/>
        </w:rPr>
        <w:t>i</w:t>
      </w:r>
      <w:proofErr w:type="spellEnd"/>
      <w:r>
        <w:rPr>
          <w:rFonts w:eastAsia="MS Mincho" w:cs="Calibri"/>
          <w:b/>
          <w:bCs/>
          <w:lang w:eastAsia="en-US"/>
        </w:rPr>
        <w:t xml:space="preserve"> ben.</w:t>
      </w:r>
    </w:p>
    <w:p w14:paraId="1ECB9C54" w14:textId="77777777" w:rsidR="00197258" w:rsidRPr="00277272" w:rsidRDefault="00197258" w:rsidP="00197258">
      <w:pPr>
        <w:rPr>
          <w:rFonts w:cs="Calibri"/>
          <w:b/>
          <w:bCs/>
        </w:rPr>
      </w:pPr>
    </w:p>
    <w:p w14:paraId="1ECB9C55" w14:textId="77777777" w:rsidR="00682224" w:rsidRPr="00277272" w:rsidRDefault="00451A87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/>
          <w:bCs/>
        </w:rPr>
      </w:pPr>
      <w:proofErr w:type="spellStart"/>
      <w:r>
        <w:rPr>
          <w:rFonts w:cs="Calibri"/>
          <w:b/>
        </w:rPr>
        <w:t>Os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bydd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ar</w:t>
      </w:r>
      <w:proofErr w:type="spellEnd"/>
      <w:r>
        <w:rPr>
          <w:rFonts w:cs="Calibri"/>
          <w:b/>
        </w:rPr>
        <w:t xml:space="preserve"> y </w:t>
      </w:r>
      <w:proofErr w:type="spellStart"/>
      <w:r>
        <w:rPr>
          <w:rFonts w:cs="Calibri"/>
          <w:b/>
        </w:rPr>
        <w:t>Cyngor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angen</w:t>
      </w:r>
      <w:proofErr w:type="spellEnd"/>
      <w:r>
        <w:rPr>
          <w:rFonts w:cs="Calibri"/>
          <w:b/>
        </w:rPr>
        <w:t xml:space="preserve"> y </w:t>
      </w:r>
      <w:proofErr w:type="spellStart"/>
      <w:r>
        <w:rPr>
          <w:rFonts w:cs="Calibri"/>
          <w:b/>
        </w:rPr>
        <w:t>safle</w:t>
      </w:r>
      <w:proofErr w:type="spellEnd"/>
      <w:r>
        <w:rPr>
          <w:rFonts w:cs="Calibri"/>
          <w:b/>
        </w:rPr>
        <w:t xml:space="preserve"> neu </w:t>
      </w:r>
      <w:proofErr w:type="spellStart"/>
      <w:r>
        <w:rPr>
          <w:rFonts w:cs="Calibri"/>
          <w:b/>
        </w:rPr>
        <w:t>unrhyw</w:t>
      </w:r>
      <w:proofErr w:type="spellEnd"/>
      <w:r>
        <w:rPr>
          <w:rFonts w:cs="Calibri"/>
          <w:b/>
        </w:rPr>
        <w:t xml:space="preserve"> ran </w:t>
      </w:r>
      <w:proofErr w:type="spellStart"/>
      <w:r>
        <w:rPr>
          <w:rFonts w:cs="Calibri"/>
          <w:b/>
        </w:rPr>
        <w:t>ohono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sy’n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cynnwys</w:t>
      </w:r>
      <w:proofErr w:type="spellEnd"/>
      <w:r>
        <w:rPr>
          <w:rFonts w:cs="Calibri"/>
          <w:b/>
        </w:rPr>
        <w:t xml:space="preserve"> y </w:t>
      </w:r>
      <w:proofErr w:type="spellStart"/>
      <w:r>
        <w:rPr>
          <w:rFonts w:cs="Calibri"/>
          <w:b/>
        </w:rPr>
        <w:t>llain</w:t>
      </w:r>
      <w:proofErr w:type="spellEnd"/>
      <w:r>
        <w:rPr>
          <w:rFonts w:cs="Calibri"/>
          <w:b/>
        </w:rPr>
        <w:t xml:space="preserve"> dan </w:t>
      </w:r>
      <w:proofErr w:type="spellStart"/>
      <w:r>
        <w:rPr>
          <w:rFonts w:cs="Calibri"/>
          <w:b/>
        </w:rPr>
        <w:t>sylw</w:t>
      </w:r>
      <w:proofErr w:type="spellEnd"/>
      <w:r>
        <w:rPr>
          <w:rFonts w:cs="Calibri"/>
          <w:b/>
        </w:rPr>
        <w:t xml:space="preserve">, at </w:t>
      </w:r>
      <w:proofErr w:type="spellStart"/>
      <w:r>
        <w:rPr>
          <w:rFonts w:cs="Calibri"/>
          <w:b/>
        </w:rPr>
        <w:t>ddiben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oedd</w:t>
      </w:r>
      <w:proofErr w:type="spellEnd"/>
      <w:r>
        <w:rPr>
          <w:rFonts w:cs="Calibri"/>
          <w:b/>
        </w:rPr>
        <w:t xml:space="preserve"> </w:t>
      </w:r>
      <w:proofErr w:type="spellStart"/>
      <w:r w:rsidR="003B60CA">
        <w:rPr>
          <w:rFonts w:cs="Calibri"/>
          <w:b/>
        </w:rPr>
        <w:t>yn</w:t>
      </w:r>
      <w:proofErr w:type="spellEnd"/>
      <w:r w:rsidR="003B60CA">
        <w:rPr>
          <w:rFonts w:cs="Calibri"/>
          <w:b/>
        </w:rPr>
        <w:t xml:space="preserve"> </w:t>
      </w:r>
      <w:proofErr w:type="spellStart"/>
      <w:r w:rsidR="003B60CA">
        <w:rPr>
          <w:rFonts w:cs="Calibri"/>
          <w:b/>
        </w:rPr>
        <w:t>rheswm</w:t>
      </w:r>
      <w:proofErr w:type="spellEnd"/>
      <w:r w:rsidR="003B60CA">
        <w:rPr>
          <w:rFonts w:cs="Calibri"/>
          <w:b/>
        </w:rPr>
        <w:t xml:space="preserve"> </w:t>
      </w:r>
      <w:proofErr w:type="spellStart"/>
      <w:r w:rsidR="003B60CA">
        <w:rPr>
          <w:rFonts w:cs="Calibri"/>
          <w:b/>
        </w:rPr>
        <w:t>dros</w:t>
      </w:r>
      <w:proofErr w:type="spellEnd"/>
      <w:r w:rsidR="003B60CA">
        <w:rPr>
          <w:rFonts w:cs="Calibri"/>
          <w:b/>
        </w:rPr>
        <w:t xml:space="preserve"> </w:t>
      </w:r>
      <w:proofErr w:type="spellStart"/>
      <w:r w:rsidR="003B60CA">
        <w:rPr>
          <w:rFonts w:cs="Calibri"/>
          <w:b/>
        </w:rPr>
        <w:t>ei</w:t>
      </w:r>
      <w:proofErr w:type="spellEnd"/>
      <w:r w:rsidR="003B60CA">
        <w:rPr>
          <w:rFonts w:cs="Calibri"/>
          <w:b/>
        </w:rPr>
        <w:t xml:space="preserve"> </w:t>
      </w:r>
      <w:proofErr w:type="spellStart"/>
      <w:r w:rsidR="003B60CA">
        <w:rPr>
          <w:rFonts w:cs="Calibri"/>
          <w:b/>
        </w:rPr>
        <w:t>gaffael</w:t>
      </w:r>
      <w:proofErr w:type="spellEnd"/>
      <w:r w:rsidR="003B60CA">
        <w:rPr>
          <w:rFonts w:cs="Calibri"/>
          <w:b/>
        </w:rPr>
        <w:t xml:space="preserve">, neu a </w:t>
      </w:r>
      <w:proofErr w:type="spellStart"/>
      <w:r w:rsidR="003B60CA">
        <w:rPr>
          <w:rFonts w:cs="Calibri"/>
          <w:b/>
        </w:rPr>
        <w:t>ddyranwyd</w:t>
      </w:r>
      <w:proofErr w:type="spellEnd"/>
      <w:r w:rsidR="003B60CA">
        <w:rPr>
          <w:rFonts w:cs="Calibri"/>
          <w:b/>
        </w:rPr>
        <w:t xml:space="preserve"> </w:t>
      </w:r>
      <w:proofErr w:type="spellStart"/>
      <w:r w:rsidR="003B60CA">
        <w:rPr>
          <w:rFonts w:cs="Calibri"/>
          <w:b/>
        </w:rPr>
        <w:t>gan</w:t>
      </w:r>
      <w:proofErr w:type="spellEnd"/>
      <w:r w:rsidR="003B60CA">
        <w:rPr>
          <w:rFonts w:cs="Calibri"/>
          <w:b/>
        </w:rPr>
        <w:t xml:space="preserve"> y</w:t>
      </w:r>
      <w:r>
        <w:rPr>
          <w:rFonts w:cs="Calibri"/>
          <w:b/>
        </w:rPr>
        <w:t xml:space="preserve"> </w:t>
      </w:r>
      <w:proofErr w:type="spellStart"/>
      <w:proofErr w:type="gramStart"/>
      <w:r>
        <w:rPr>
          <w:rFonts w:cs="Calibri"/>
          <w:b/>
        </w:rPr>
        <w:t>Cyngor</w:t>
      </w:r>
      <w:proofErr w:type="spellEnd"/>
      <w:r w:rsidR="003B60CA">
        <w:rPr>
          <w:rFonts w:cs="Calibri"/>
          <w:b/>
        </w:rPr>
        <w:t xml:space="preserve">, </w:t>
      </w:r>
      <w:r>
        <w:rPr>
          <w:rFonts w:cs="Calibri"/>
          <w:b/>
        </w:rPr>
        <w:t xml:space="preserve"> gall</w:t>
      </w:r>
      <w:proofErr w:type="gramEnd"/>
      <w:r>
        <w:rPr>
          <w:rFonts w:cs="Calibri"/>
          <w:b/>
        </w:rPr>
        <w:t xml:space="preserve"> y </w:t>
      </w:r>
      <w:proofErr w:type="spellStart"/>
      <w:r>
        <w:rPr>
          <w:rFonts w:cs="Calibri"/>
          <w:b/>
        </w:rPr>
        <w:t>Gymdeithas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wneud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penderfyniad</w:t>
      </w:r>
      <w:proofErr w:type="spellEnd"/>
      <w:r>
        <w:rPr>
          <w:rFonts w:cs="Calibri"/>
          <w:b/>
        </w:rPr>
        <w:t xml:space="preserve"> am y </w:t>
      </w:r>
      <w:proofErr w:type="spellStart"/>
      <w:r>
        <w:rPr>
          <w:rFonts w:cs="Calibri"/>
          <w:b/>
        </w:rPr>
        <w:t>denantiaeth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trwy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roi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rhybudd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ysgrifenedig</w:t>
      </w:r>
      <w:proofErr w:type="spellEnd"/>
      <w:r>
        <w:rPr>
          <w:rFonts w:cs="Calibri"/>
          <w:b/>
        </w:rPr>
        <w:t xml:space="preserve"> o </w:t>
      </w:r>
      <w:proofErr w:type="spellStart"/>
      <w:r>
        <w:rPr>
          <w:rFonts w:cs="Calibri"/>
          <w:b/>
        </w:rPr>
        <w:t>dri</w:t>
      </w:r>
      <w:proofErr w:type="spellEnd"/>
      <w:r>
        <w:rPr>
          <w:rFonts w:cs="Calibri"/>
          <w:b/>
        </w:rPr>
        <w:t xml:space="preserve"> mis </w:t>
      </w:r>
      <w:proofErr w:type="spellStart"/>
      <w:r>
        <w:rPr>
          <w:rFonts w:cs="Calibri"/>
          <w:b/>
        </w:rPr>
        <w:t>calendr</w:t>
      </w:r>
      <w:proofErr w:type="spellEnd"/>
      <w:r w:rsidR="00682224" w:rsidRPr="00277272">
        <w:rPr>
          <w:rFonts w:cs="Calibri"/>
          <w:b/>
        </w:rPr>
        <w:t>.</w:t>
      </w:r>
    </w:p>
    <w:commentRangeEnd w:id="1"/>
    <w:p w14:paraId="1ECB9C56" w14:textId="77777777" w:rsidR="00682224" w:rsidRDefault="005875B7" w:rsidP="00682224">
      <w:pPr>
        <w:rPr>
          <w:rFonts w:cs="Calibri"/>
          <w:b/>
        </w:rPr>
      </w:pPr>
      <w:r>
        <w:rPr>
          <w:rStyle w:val="CommentReference"/>
        </w:rPr>
        <w:commentReference w:id="1"/>
      </w:r>
      <w:commentRangeEnd w:id="2"/>
      <w:r w:rsidR="001313AD">
        <w:rPr>
          <w:rStyle w:val="CommentReference"/>
        </w:rPr>
        <w:commentReference w:id="2"/>
      </w:r>
    </w:p>
    <w:p w14:paraId="1ECB9C57" w14:textId="77777777" w:rsidR="00682224" w:rsidRPr="00937217" w:rsidRDefault="00451A87" w:rsidP="009F25A3">
      <w:pPr>
        <w:pStyle w:val="Subtitle"/>
      </w:pPr>
      <w:proofErr w:type="spellStart"/>
      <w:r>
        <w:t>Iawndal</w:t>
      </w:r>
      <w:proofErr w:type="spellEnd"/>
    </w:p>
    <w:p w14:paraId="1ECB9C58" w14:textId="77777777" w:rsidR="00197258" w:rsidRPr="00197258" w:rsidRDefault="00F843E4" w:rsidP="00197258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Cyn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meddiannu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tir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pob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aelod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talu’r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/Landlord neu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Tenant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ymadael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, pa un </w:t>
      </w:r>
      <w:proofErr w:type="spellStart"/>
      <w:r>
        <w:rPr>
          <w:rFonts w:eastAsia="MS Mincho" w:cs="Calibri"/>
          <w:lang w:eastAsia="en-US"/>
        </w:rPr>
        <w:t>bynnag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berthnasol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dâl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ddyledus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perthynas</w:t>
      </w:r>
      <w:proofErr w:type="spellEnd"/>
      <w:r>
        <w:rPr>
          <w:rFonts w:eastAsia="MS Mincho" w:cs="Calibri"/>
          <w:lang w:eastAsia="en-US"/>
        </w:rPr>
        <w:t xml:space="preserve"> ag </w:t>
      </w:r>
      <w:proofErr w:type="spellStart"/>
      <w:r>
        <w:rPr>
          <w:rFonts w:eastAsia="MS Mincho" w:cs="Calibri"/>
          <w:lang w:eastAsia="en-US"/>
        </w:rPr>
        <w:t>iawndal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addasiadau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faterion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eraill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feddiannu’r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>.</w:t>
      </w:r>
    </w:p>
    <w:p w14:paraId="1ECB9C59" w14:textId="77777777" w:rsidR="00197258" w:rsidRPr="00197258" w:rsidRDefault="00197258" w:rsidP="00197258">
      <w:pPr>
        <w:pStyle w:val="ListParagraph"/>
        <w:ind w:left="426"/>
        <w:rPr>
          <w:rFonts w:cs="Calibri"/>
          <w:bCs/>
        </w:rPr>
      </w:pPr>
    </w:p>
    <w:p w14:paraId="1ECB9C5A" w14:textId="77777777" w:rsidR="00197258" w:rsidRPr="00197258" w:rsidRDefault="00F843E4" w:rsidP="00197258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/Landlord </w:t>
      </w:r>
      <w:proofErr w:type="spellStart"/>
      <w:r>
        <w:rPr>
          <w:rFonts w:eastAsia="MS Mincho" w:cs="Calibri"/>
          <w:lang w:eastAsia="en-US"/>
        </w:rPr>
        <w:t>hawl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ofyn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iawndal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statudol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Tenant </w:t>
      </w:r>
      <w:proofErr w:type="spellStart"/>
      <w:r>
        <w:rPr>
          <w:rFonts w:eastAsia="MS Mincho" w:cs="Calibri"/>
          <w:lang w:eastAsia="en-US"/>
        </w:rPr>
        <w:t>wrth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ymadael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â’r</w:t>
      </w:r>
      <w:proofErr w:type="spellEnd"/>
      <w:r>
        <w:rPr>
          <w:rFonts w:eastAsia="MS Mincho" w:cs="Calibri"/>
          <w:lang w:eastAsia="en-US"/>
        </w:rPr>
        <w:t xml:space="preserve"> rhandir </w:t>
      </w:r>
      <w:proofErr w:type="spellStart"/>
      <w:r>
        <w:rPr>
          <w:rFonts w:eastAsia="MS Mincho" w:cs="Calibri"/>
          <w:lang w:eastAsia="en-US"/>
        </w:rPr>
        <w:t>wrth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perthynas</w:t>
      </w:r>
      <w:proofErr w:type="spellEnd"/>
      <w:r>
        <w:rPr>
          <w:rFonts w:eastAsia="MS Mincho" w:cs="Calibri"/>
          <w:lang w:eastAsia="en-US"/>
        </w:rPr>
        <w:t xml:space="preserve"> ag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ddirywiad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nghyflwr</w:t>
      </w:r>
      <w:proofErr w:type="spellEnd"/>
      <w:r>
        <w:rPr>
          <w:rFonts w:eastAsia="MS Mincho" w:cs="Calibri"/>
          <w:lang w:eastAsia="en-US"/>
        </w:rPr>
        <w:t xml:space="preserve"> y rhandir </w:t>
      </w:r>
      <w:proofErr w:type="gramStart"/>
      <w:r>
        <w:rPr>
          <w:rFonts w:eastAsia="MS Mincho" w:cs="Calibri"/>
          <w:lang w:eastAsia="en-US"/>
        </w:rPr>
        <w:t>a</w:t>
      </w:r>
      <w:proofErr w:type="gram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achoswyd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tenant o ran </w:t>
      </w:r>
      <w:proofErr w:type="spellStart"/>
      <w:r>
        <w:rPr>
          <w:rFonts w:eastAsia="MS Mincho" w:cs="Calibri"/>
          <w:lang w:eastAsia="en-US"/>
        </w:rPr>
        <w:t>methu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â’i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gynnal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a’i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gadw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â’r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>.</w:t>
      </w:r>
    </w:p>
    <w:p w14:paraId="1ECB9C5B" w14:textId="77777777" w:rsidR="00197258" w:rsidRPr="00197258" w:rsidRDefault="00197258" w:rsidP="00197258">
      <w:pPr>
        <w:pStyle w:val="ListParagraph"/>
        <w:rPr>
          <w:rFonts w:cs="Calibri"/>
        </w:rPr>
      </w:pPr>
    </w:p>
    <w:p w14:paraId="1ECB9C5C" w14:textId="77777777" w:rsidR="00682224" w:rsidRPr="009F25A3" w:rsidRDefault="00451A87" w:rsidP="00197258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cs="Calibri"/>
        </w:rPr>
        <w:t xml:space="preserve">Ni </w:t>
      </w:r>
      <w:proofErr w:type="spellStart"/>
      <w:r>
        <w:rPr>
          <w:rFonts w:cs="Calibri"/>
        </w:rPr>
        <w:t>ystyrir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fod</w:t>
      </w:r>
      <w:proofErr w:type="spellEnd"/>
      <w:r>
        <w:rPr>
          <w:rFonts w:cs="Calibri"/>
        </w:rPr>
        <w:t xml:space="preserve"> y rhandir </w:t>
      </w:r>
      <w:proofErr w:type="spellStart"/>
      <w:r>
        <w:rPr>
          <w:rFonts w:cs="Calibri"/>
        </w:rPr>
        <w:t>wedi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osod</w:t>
      </w:r>
      <w:proofErr w:type="spellEnd"/>
      <w:r>
        <w:rPr>
          <w:rFonts w:cs="Calibri"/>
        </w:rPr>
        <w:t xml:space="preserve">, ac </w:t>
      </w:r>
      <w:proofErr w:type="spellStart"/>
      <w:r>
        <w:rPr>
          <w:rFonts w:cs="Calibri"/>
        </w:rPr>
        <w:t>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ddylid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drin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fel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gardd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farchnad</w:t>
      </w:r>
      <w:proofErr w:type="spellEnd"/>
      <w:r>
        <w:rPr>
          <w:rFonts w:cs="Calibri"/>
        </w:rPr>
        <w:t xml:space="preserve"> neu </w:t>
      </w:r>
      <w:proofErr w:type="spellStart"/>
      <w:r>
        <w:rPr>
          <w:rFonts w:cs="Calibri"/>
        </w:rPr>
        <w:t>ddaliad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amaethyddol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unol</w:t>
      </w:r>
      <w:proofErr w:type="spellEnd"/>
      <w:r>
        <w:rPr>
          <w:rFonts w:cs="Calibri"/>
        </w:rPr>
        <w:t xml:space="preserve"> â </w:t>
      </w:r>
      <w:proofErr w:type="spellStart"/>
      <w:r>
        <w:rPr>
          <w:rFonts w:cs="Calibri"/>
        </w:rPr>
        <w:t>deddfwriaeth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berthnasol</w:t>
      </w:r>
      <w:proofErr w:type="spellEnd"/>
      <w:r w:rsidR="00682224" w:rsidRPr="00197258">
        <w:rPr>
          <w:rFonts w:cs="Calibri"/>
        </w:rPr>
        <w:t>.</w:t>
      </w:r>
    </w:p>
    <w:p w14:paraId="1ECB9C5D" w14:textId="77777777" w:rsidR="00682224" w:rsidRPr="00937217" w:rsidRDefault="00682224" w:rsidP="00682224">
      <w:pPr>
        <w:tabs>
          <w:tab w:val="left" w:pos="198"/>
        </w:tabs>
        <w:rPr>
          <w:rFonts w:cs="Calibri"/>
        </w:rPr>
      </w:pPr>
    </w:p>
    <w:p w14:paraId="1ECB9C5E" w14:textId="77777777" w:rsidR="00682224" w:rsidRPr="00937217" w:rsidRDefault="00451A87" w:rsidP="009F25A3">
      <w:pPr>
        <w:pStyle w:val="Subtitle"/>
      </w:pPr>
      <w:r>
        <w:t xml:space="preserve">Torri </w:t>
      </w:r>
      <w:proofErr w:type="spellStart"/>
      <w:r>
        <w:t>amodau</w:t>
      </w:r>
      <w:proofErr w:type="spellEnd"/>
      <w:r>
        <w:t xml:space="preserve"> ac </w:t>
      </w:r>
      <w:proofErr w:type="spellStart"/>
      <w:r>
        <w:t>anghydfodau</w:t>
      </w:r>
      <w:proofErr w:type="spellEnd"/>
    </w:p>
    <w:p w14:paraId="1ECB9C5F" w14:textId="77777777" w:rsidR="009F25A3" w:rsidRPr="009F25A3" w:rsidRDefault="00F843E4" w:rsidP="00682224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r>
        <w:rPr>
          <w:rFonts w:eastAsia="MS Mincho" w:cs="Calibri"/>
          <w:i/>
          <w:iCs/>
          <w:lang w:eastAsia="en-US"/>
        </w:rPr>
        <w:t xml:space="preserve">Torri </w:t>
      </w:r>
      <w:proofErr w:type="spellStart"/>
      <w:r>
        <w:rPr>
          <w:rFonts w:eastAsia="MS Mincho" w:cs="Calibri"/>
          <w:i/>
          <w:iCs/>
          <w:lang w:eastAsia="en-US"/>
        </w:rPr>
        <w:t>amodau</w:t>
      </w:r>
      <w:proofErr w:type="spellEnd"/>
      <w:r>
        <w:rPr>
          <w:rFonts w:eastAsia="MS Mincho" w:cs="Calibri"/>
          <w:i/>
          <w:iCs/>
          <w:lang w:eastAsia="en-US"/>
        </w:rPr>
        <w:t xml:space="preserve"> -</w:t>
      </w:r>
      <w:r w:rsidR="003B60CA"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achos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aelod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gyhuddir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dorri’r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rheolau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hyn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dylid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cyfeirio’r</w:t>
      </w:r>
      <w:proofErr w:type="spellEnd"/>
      <w:r>
        <w:rPr>
          <w:rFonts w:eastAsia="MS Mincho" w:cs="Calibri"/>
          <w:i/>
          <w:iCs/>
          <w:lang w:eastAsia="en-US"/>
        </w:rPr>
        <w:t xml:space="preserve"> mater at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drwy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ysgrifennu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atynt</w:t>
      </w:r>
      <w:proofErr w:type="spellEnd"/>
      <w:r>
        <w:rPr>
          <w:rFonts w:eastAsia="MS Mincho" w:cs="Calibri"/>
          <w:i/>
          <w:iCs/>
          <w:lang w:eastAsia="en-US"/>
        </w:rPr>
        <w:t xml:space="preserve">, neu at </w:t>
      </w:r>
      <w:proofErr w:type="spellStart"/>
      <w:r>
        <w:rPr>
          <w:rFonts w:eastAsia="MS Mincho" w:cs="Calibri"/>
          <w:i/>
          <w:iCs/>
          <w:lang w:eastAsia="en-US"/>
        </w:rPr>
        <w:t>unigol</w:t>
      </w:r>
      <w:r w:rsidR="003B60CA">
        <w:rPr>
          <w:rFonts w:eastAsia="MS Mincho" w:cs="Calibri"/>
          <w:i/>
          <w:iCs/>
          <w:lang w:eastAsia="en-US"/>
        </w:rPr>
        <w:t>y</w:t>
      </w:r>
      <w:r>
        <w:rPr>
          <w:rFonts w:eastAsia="MS Mincho" w:cs="Calibri"/>
          <w:i/>
          <w:iCs/>
          <w:lang w:eastAsia="en-US"/>
        </w:rPr>
        <w:t>n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unigolion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ben</w:t>
      </w:r>
      <w:r w:rsidR="003B60CA">
        <w:rPr>
          <w:rFonts w:eastAsia="MS Mincho" w:cs="Calibri"/>
          <w:i/>
          <w:iCs/>
          <w:lang w:eastAsia="en-US"/>
        </w:rPr>
        <w:t>od</w:t>
      </w:r>
      <w:r>
        <w:rPr>
          <w:rFonts w:eastAsia="MS Mincho" w:cs="Calibri"/>
          <w:i/>
          <w:iCs/>
          <w:lang w:eastAsia="en-US"/>
        </w:rPr>
        <w:t>wyd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fel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barno’n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ddoeth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fydd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delio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gyda’r</w:t>
      </w:r>
      <w:proofErr w:type="spellEnd"/>
      <w:r>
        <w:rPr>
          <w:rFonts w:eastAsia="MS Mincho" w:cs="Calibri"/>
          <w:i/>
          <w:iCs/>
          <w:lang w:eastAsia="en-US"/>
        </w:rPr>
        <w:t xml:space="preserve"> mater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cyfle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cyntaf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posib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grym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gymryd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gamau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fel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barno’n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ddoeth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60" w14:textId="77777777" w:rsidR="009F25A3" w:rsidRPr="009F25A3" w:rsidRDefault="009F25A3" w:rsidP="009F25A3">
      <w:pPr>
        <w:pStyle w:val="ListParagraph"/>
        <w:ind w:left="426"/>
        <w:rPr>
          <w:rFonts w:cs="Calibri"/>
          <w:bCs/>
        </w:rPr>
      </w:pPr>
    </w:p>
    <w:p w14:paraId="1ECB9C61" w14:textId="77777777" w:rsidR="00096961" w:rsidRPr="00096961" w:rsidRDefault="00F843E4" w:rsidP="00096961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i/>
          <w:iCs/>
          <w:lang w:eastAsia="en-US"/>
        </w:rPr>
        <w:lastRenderedPageBreak/>
        <w:t>Anghydfodau</w:t>
      </w:r>
      <w:proofErr w:type="spellEnd"/>
      <w:r>
        <w:rPr>
          <w:rFonts w:eastAsia="MS Mincho" w:cs="Calibri"/>
          <w:i/>
          <w:iCs/>
          <w:lang w:eastAsia="en-US"/>
        </w:rPr>
        <w:t xml:space="preserve"> - </w:t>
      </w:r>
      <w:proofErr w:type="spellStart"/>
      <w:r>
        <w:rPr>
          <w:rFonts w:eastAsia="MS Mincho" w:cs="Calibri"/>
          <w:i/>
          <w:iCs/>
          <w:lang w:eastAsia="en-US"/>
        </w:rPr>
        <w:t>cyfeirir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achosion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anghydfod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rhwng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denant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fwy</w:t>
      </w:r>
      <w:proofErr w:type="spellEnd"/>
      <w:r>
        <w:rPr>
          <w:rFonts w:eastAsia="MS Mincho" w:cs="Calibri"/>
          <w:i/>
          <w:iCs/>
          <w:lang w:eastAsia="en-US"/>
        </w:rPr>
        <w:t xml:space="preserve"> at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, neu at </w:t>
      </w:r>
      <w:proofErr w:type="spellStart"/>
      <w:r>
        <w:rPr>
          <w:rFonts w:eastAsia="MS Mincho" w:cs="Calibri"/>
          <w:i/>
          <w:iCs/>
          <w:lang w:eastAsia="en-US"/>
        </w:rPr>
        <w:t>unigolyn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unigolion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ben</w:t>
      </w:r>
      <w:r w:rsidR="003B60CA">
        <w:rPr>
          <w:rFonts w:eastAsia="MS Mincho" w:cs="Calibri"/>
          <w:i/>
          <w:iCs/>
          <w:lang w:eastAsia="en-US"/>
        </w:rPr>
        <w:t>od</w:t>
      </w:r>
      <w:r>
        <w:rPr>
          <w:rFonts w:eastAsia="MS Mincho" w:cs="Calibri"/>
          <w:i/>
          <w:iCs/>
          <w:lang w:eastAsia="en-US"/>
        </w:rPr>
        <w:t>wyd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fel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barno’n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ddoeth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grym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gymryd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gamau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fel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barno’n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ddoeth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62" w14:textId="77777777" w:rsidR="00096961" w:rsidRPr="00096961" w:rsidRDefault="00096961" w:rsidP="00096961">
      <w:pPr>
        <w:rPr>
          <w:rFonts w:cs="Calibri"/>
          <w:bCs/>
        </w:rPr>
      </w:pPr>
    </w:p>
    <w:p w14:paraId="1ECB9C63" w14:textId="77777777" w:rsidR="009F25A3" w:rsidRPr="00096961" w:rsidRDefault="00F843E4" w:rsidP="00096961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i/>
          <w:iCs/>
          <w:lang w:eastAsia="en-US"/>
        </w:rPr>
        <w:t>Mae’r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/Landlord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cadw’r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hawl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wahardd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o’r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heb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rybudd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tra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ystyried</w:t>
      </w:r>
      <w:proofErr w:type="spellEnd"/>
      <w:r>
        <w:rPr>
          <w:rFonts w:eastAsia="MS Mincho" w:cs="Calibri"/>
          <w:i/>
          <w:iCs/>
          <w:lang w:eastAsia="en-US"/>
        </w:rPr>
        <w:t xml:space="preserve"> y mater dan </w:t>
      </w:r>
      <w:proofErr w:type="spellStart"/>
      <w:r>
        <w:rPr>
          <w:rFonts w:eastAsia="MS Mincho" w:cs="Calibri"/>
          <w:i/>
          <w:iCs/>
          <w:lang w:eastAsia="en-US"/>
        </w:rPr>
        <w:t>baragraff</w:t>
      </w:r>
      <w:proofErr w:type="spellEnd"/>
      <w:r>
        <w:rPr>
          <w:rFonts w:eastAsia="MS Mincho" w:cs="Calibri"/>
          <w:i/>
          <w:iCs/>
          <w:lang w:eastAsia="en-US"/>
        </w:rPr>
        <w:t xml:space="preserve"> 43 </w:t>
      </w:r>
      <w:proofErr w:type="spellStart"/>
      <w:r>
        <w:rPr>
          <w:rFonts w:eastAsia="MS Mincho" w:cs="Calibri"/>
          <w:i/>
          <w:iCs/>
          <w:lang w:eastAsia="en-US"/>
        </w:rPr>
        <w:t>uchod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denant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unigolyn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arall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gyhuddir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gamymddwyn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difrifol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megis</w:t>
      </w:r>
      <w:proofErr w:type="spellEnd"/>
      <w:r>
        <w:rPr>
          <w:rFonts w:eastAsia="MS Mincho" w:cs="Calibri"/>
          <w:i/>
          <w:iCs/>
          <w:lang w:eastAsia="en-US"/>
        </w:rPr>
        <w:t xml:space="preserve"> (a) </w:t>
      </w:r>
      <w:proofErr w:type="spellStart"/>
      <w:r>
        <w:rPr>
          <w:rFonts w:eastAsia="MS Mincho" w:cs="Calibri"/>
          <w:i/>
          <w:iCs/>
          <w:lang w:eastAsia="en-US"/>
        </w:rPr>
        <w:t>achosi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difrod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difrifol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randir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cnydau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randir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ardal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gyffredin</w:t>
      </w:r>
      <w:proofErr w:type="spellEnd"/>
      <w:r>
        <w:rPr>
          <w:rFonts w:eastAsia="MS Mincho" w:cs="Calibri"/>
          <w:i/>
          <w:iCs/>
          <w:lang w:eastAsia="en-US"/>
        </w:rPr>
        <w:t xml:space="preserve"> neu (b) </w:t>
      </w:r>
      <w:proofErr w:type="spellStart"/>
      <w:r>
        <w:rPr>
          <w:rFonts w:eastAsia="MS Mincho" w:cs="Calibri"/>
          <w:i/>
          <w:iCs/>
          <w:lang w:eastAsia="en-US"/>
        </w:rPr>
        <w:t>tra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, </w:t>
      </w:r>
      <w:proofErr w:type="spellStart"/>
      <w:r>
        <w:rPr>
          <w:rFonts w:eastAsia="MS Mincho" w:cs="Calibri"/>
          <w:i/>
          <w:iCs/>
          <w:lang w:eastAsia="en-US"/>
        </w:rPr>
        <w:t>niweidio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ddwyn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eiddo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unigolyn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arall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neu’r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 neu (c) </w:t>
      </w:r>
      <w:proofErr w:type="spellStart"/>
      <w:r>
        <w:rPr>
          <w:rFonts w:eastAsia="MS Mincho" w:cs="Calibri"/>
          <w:i/>
          <w:iCs/>
          <w:lang w:eastAsia="en-US"/>
        </w:rPr>
        <w:t>ymosod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fygwth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unigolyn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ar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64" w14:textId="77777777" w:rsidR="009F25A3" w:rsidRPr="009F25A3" w:rsidRDefault="009F25A3" w:rsidP="009F25A3">
      <w:pPr>
        <w:pStyle w:val="ListParagraph"/>
        <w:rPr>
          <w:rFonts w:cs="Calibri"/>
        </w:rPr>
      </w:pPr>
    </w:p>
    <w:p w14:paraId="1ECB9C65" w14:textId="77777777" w:rsidR="0079768F" w:rsidRPr="00783F1D" w:rsidRDefault="00F843E4" w:rsidP="0079768F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  <w:i/>
        </w:rPr>
      </w:pPr>
      <w:proofErr w:type="spellStart"/>
      <w:r>
        <w:rPr>
          <w:rFonts w:eastAsia="MS Mincho" w:cs="Calibri"/>
          <w:i/>
          <w:iCs/>
          <w:lang w:eastAsia="en-US"/>
        </w:rPr>
        <w:t>Apelio</w:t>
      </w:r>
      <w:proofErr w:type="spellEnd"/>
      <w:r>
        <w:rPr>
          <w:rFonts w:eastAsia="MS Mincho" w:cs="Calibri"/>
          <w:i/>
          <w:iCs/>
          <w:lang w:eastAsia="en-US"/>
        </w:rPr>
        <w:t xml:space="preserve"> - gall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un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torri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rheolau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rhan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anghydfod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apelio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erbyn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unrhyw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benderfyniad</w:t>
      </w:r>
      <w:proofErr w:type="spellEnd"/>
      <w:r>
        <w:rPr>
          <w:rFonts w:eastAsia="MS Mincho" w:cs="Calibri"/>
          <w:i/>
          <w:iCs/>
          <w:lang w:eastAsia="en-US"/>
        </w:rPr>
        <w:t xml:space="preserve"> a </w:t>
      </w:r>
      <w:proofErr w:type="spellStart"/>
      <w:r>
        <w:rPr>
          <w:rFonts w:eastAsia="MS Mincho" w:cs="Calibri"/>
          <w:i/>
          <w:iCs/>
          <w:lang w:eastAsia="en-US"/>
        </w:rPr>
        <w:t>wneir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gan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pwyllgor</w:t>
      </w:r>
      <w:proofErr w:type="spellEnd"/>
      <w:r>
        <w:rPr>
          <w:rFonts w:eastAsia="MS Mincho" w:cs="Calibri"/>
          <w:i/>
          <w:iCs/>
          <w:lang w:eastAsia="en-US"/>
        </w:rPr>
        <w:t xml:space="preserve"> dan 43-45 </w:t>
      </w:r>
      <w:proofErr w:type="spellStart"/>
      <w:r>
        <w:rPr>
          <w:rFonts w:eastAsia="MS Mincho" w:cs="Calibri"/>
          <w:i/>
          <w:iCs/>
          <w:lang w:eastAsia="en-US"/>
        </w:rPr>
        <w:t>uchod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apêl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mynd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gerbron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unigolyn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unigolion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sy’n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annibynnol</w:t>
      </w:r>
      <w:proofErr w:type="spellEnd"/>
      <w:r>
        <w:rPr>
          <w:rFonts w:eastAsia="MS Mincho" w:cs="Calibri"/>
          <w:i/>
          <w:iCs/>
          <w:lang w:eastAsia="en-US"/>
        </w:rPr>
        <w:t xml:space="preserve"> o </w:t>
      </w:r>
      <w:proofErr w:type="spellStart"/>
      <w:r>
        <w:rPr>
          <w:rFonts w:eastAsia="MS Mincho" w:cs="Calibri"/>
          <w:i/>
          <w:iCs/>
          <w:lang w:eastAsia="en-US"/>
        </w:rPr>
        <w:t>drefniadau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rheoli’r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Gymdeithas</w:t>
      </w:r>
      <w:proofErr w:type="spellEnd"/>
      <w:r>
        <w:rPr>
          <w:rFonts w:eastAsia="MS Mincho" w:cs="Calibri"/>
          <w:i/>
          <w:iCs/>
          <w:lang w:eastAsia="en-US"/>
        </w:rPr>
        <w:t xml:space="preserve">, a </w:t>
      </w:r>
      <w:proofErr w:type="spellStart"/>
      <w:r>
        <w:rPr>
          <w:rFonts w:eastAsia="MS Mincho" w:cs="Calibri"/>
          <w:i/>
          <w:iCs/>
          <w:lang w:eastAsia="en-US"/>
        </w:rPr>
        <w:t>threfniadau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rheoli’r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safle</w:t>
      </w:r>
      <w:proofErr w:type="spellEnd"/>
      <w:r>
        <w:rPr>
          <w:rFonts w:eastAsia="MS Mincho" w:cs="Calibri"/>
          <w:i/>
          <w:iCs/>
          <w:lang w:eastAsia="en-US"/>
        </w:rPr>
        <w:t xml:space="preserve">. </w:t>
      </w:r>
      <w:proofErr w:type="spellStart"/>
      <w:r>
        <w:rPr>
          <w:rFonts w:eastAsia="MS Mincho" w:cs="Calibri"/>
          <w:i/>
          <w:iCs/>
          <w:lang w:eastAsia="en-US"/>
        </w:rPr>
        <w:t>Bydd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unigolyn</w:t>
      </w:r>
      <w:proofErr w:type="spellEnd"/>
      <w:r>
        <w:rPr>
          <w:rFonts w:eastAsia="MS Mincho" w:cs="Calibri"/>
          <w:i/>
          <w:iCs/>
          <w:lang w:eastAsia="en-US"/>
        </w:rPr>
        <w:t xml:space="preserve"> neu </w:t>
      </w:r>
      <w:proofErr w:type="spellStart"/>
      <w:r>
        <w:rPr>
          <w:rFonts w:eastAsia="MS Mincho" w:cs="Calibri"/>
          <w:i/>
          <w:iCs/>
          <w:lang w:eastAsia="en-US"/>
        </w:rPr>
        <w:t>unigolion</w:t>
      </w:r>
      <w:proofErr w:type="spellEnd"/>
      <w:r>
        <w:rPr>
          <w:rFonts w:eastAsia="MS Mincho" w:cs="Calibri"/>
          <w:i/>
          <w:iCs/>
          <w:lang w:eastAsia="en-US"/>
        </w:rPr>
        <w:t xml:space="preserve"> dan </w:t>
      </w:r>
      <w:proofErr w:type="spellStart"/>
      <w:r>
        <w:rPr>
          <w:rFonts w:eastAsia="MS Mincho" w:cs="Calibri"/>
          <w:i/>
          <w:iCs/>
          <w:lang w:eastAsia="en-US"/>
        </w:rPr>
        <w:t>sylw'r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sicrhau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fod</w:t>
      </w:r>
      <w:proofErr w:type="spellEnd"/>
      <w:r>
        <w:rPr>
          <w:rFonts w:eastAsia="MS Mincho" w:cs="Calibri"/>
          <w:i/>
          <w:iCs/>
          <w:lang w:eastAsia="en-US"/>
        </w:rPr>
        <w:t xml:space="preserve"> y </w:t>
      </w:r>
      <w:proofErr w:type="spellStart"/>
      <w:r>
        <w:rPr>
          <w:rFonts w:eastAsia="MS Mincho" w:cs="Calibri"/>
          <w:i/>
          <w:iCs/>
          <w:lang w:eastAsia="en-US"/>
        </w:rPr>
        <w:t>partïon</w:t>
      </w:r>
      <w:proofErr w:type="spellEnd"/>
      <w:r>
        <w:rPr>
          <w:rFonts w:eastAsia="MS Mincho" w:cs="Calibri"/>
          <w:i/>
          <w:iCs/>
          <w:lang w:eastAsia="en-US"/>
        </w:rPr>
        <w:t xml:space="preserve"> dan </w:t>
      </w:r>
      <w:proofErr w:type="spellStart"/>
      <w:r>
        <w:rPr>
          <w:rFonts w:eastAsia="MS Mincho" w:cs="Calibri"/>
          <w:i/>
          <w:iCs/>
          <w:lang w:eastAsia="en-US"/>
        </w:rPr>
        <w:t>sylw’n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cael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gwrandawiad</w:t>
      </w:r>
      <w:proofErr w:type="spellEnd"/>
      <w:r>
        <w:rPr>
          <w:rFonts w:eastAsia="MS Mincho" w:cs="Calibri"/>
          <w:i/>
          <w:iCs/>
          <w:lang w:eastAsia="en-US"/>
        </w:rPr>
        <w:t xml:space="preserve"> teg </w:t>
      </w:r>
      <w:proofErr w:type="spellStart"/>
      <w:r>
        <w:rPr>
          <w:rFonts w:eastAsia="MS Mincho" w:cs="Calibri"/>
          <w:i/>
          <w:iCs/>
          <w:lang w:eastAsia="en-US"/>
        </w:rPr>
        <w:t>cyn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cyrraedd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penderfyniad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ynglŷn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â’r</w:t>
      </w:r>
      <w:proofErr w:type="spellEnd"/>
      <w:r>
        <w:rPr>
          <w:rFonts w:eastAsia="MS Mincho" w:cs="Calibri"/>
          <w:i/>
          <w:iCs/>
          <w:lang w:eastAsia="en-US"/>
        </w:rPr>
        <w:t xml:space="preserve"> </w:t>
      </w:r>
      <w:proofErr w:type="spellStart"/>
      <w:r>
        <w:rPr>
          <w:rFonts w:eastAsia="MS Mincho" w:cs="Calibri"/>
          <w:i/>
          <w:iCs/>
          <w:lang w:eastAsia="en-US"/>
        </w:rPr>
        <w:t>apêl</w:t>
      </w:r>
      <w:proofErr w:type="spellEnd"/>
      <w:r>
        <w:rPr>
          <w:rFonts w:eastAsia="MS Mincho" w:cs="Calibri"/>
          <w:i/>
          <w:iCs/>
          <w:lang w:eastAsia="en-US"/>
        </w:rPr>
        <w:t>.</w:t>
      </w:r>
    </w:p>
    <w:p w14:paraId="1ECB9C66" w14:textId="77777777" w:rsidR="0079768F" w:rsidRPr="00937217" w:rsidRDefault="0079768F" w:rsidP="0079768F">
      <w:pPr>
        <w:pStyle w:val="TxBrp4"/>
        <w:tabs>
          <w:tab w:val="left" w:pos="198"/>
        </w:tabs>
        <w:spacing w:line="240" w:lineRule="auto"/>
        <w:ind w:left="0" w:firstLine="0"/>
        <w:jc w:val="left"/>
        <w:rPr>
          <w:rFonts w:cs="Calibri"/>
          <w:i/>
          <w:sz w:val="24"/>
        </w:rPr>
      </w:pPr>
    </w:p>
    <w:p w14:paraId="1ECB9C67" w14:textId="77777777" w:rsidR="0079768F" w:rsidRPr="00937217" w:rsidRDefault="0079768F" w:rsidP="0079768F">
      <w:pPr>
        <w:pStyle w:val="Subtitle"/>
      </w:pPr>
      <w:proofErr w:type="spellStart"/>
      <w:r>
        <w:t>Llythyrau</w:t>
      </w:r>
      <w:proofErr w:type="spellEnd"/>
      <w:r>
        <w:t xml:space="preserve"> a </w:t>
      </w:r>
      <w:proofErr w:type="spellStart"/>
      <w:r>
        <w:t>hysbysiadau</w:t>
      </w:r>
      <w:proofErr w:type="spellEnd"/>
    </w:p>
    <w:p w14:paraId="1ECB9C68" w14:textId="77777777" w:rsidR="0079768F" w:rsidRPr="009F25A3" w:rsidRDefault="00F843E4" w:rsidP="0079768F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Gellir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cyflwyno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lythyr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hysbysiad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gyflwyno</w:t>
      </w:r>
      <w:proofErr w:type="spellEnd"/>
      <w:r>
        <w:rPr>
          <w:rFonts w:eastAsia="MS Mincho" w:cs="Calibri"/>
          <w:lang w:eastAsia="en-US"/>
        </w:rPr>
        <w:t xml:space="preserve"> dan y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trwy</w:t>
      </w:r>
      <w:proofErr w:type="spellEnd"/>
      <w:r>
        <w:rPr>
          <w:rFonts w:eastAsia="MS Mincho" w:cs="Calibri"/>
          <w:lang w:eastAsia="en-US"/>
        </w:rPr>
        <w:t xml:space="preserve"> law, </w:t>
      </w:r>
      <w:proofErr w:type="spellStart"/>
      <w:r>
        <w:rPr>
          <w:rFonts w:eastAsia="MS Mincho" w:cs="Calibri"/>
          <w:lang w:eastAsia="en-US"/>
        </w:rPr>
        <w:t>trwy’r</w:t>
      </w:r>
      <w:proofErr w:type="spellEnd"/>
      <w:r>
        <w:rPr>
          <w:rFonts w:eastAsia="MS Mincho" w:cs="Calibri"/>
          <w:lang w:eastAsia="en-US"/>
        </w:rPr>
        <w:t xml:space="preserve"> post a </w:t>
      </w:r>
      <w:proofErr w:type="spellStart"/>
      <w:r>
        <w:rPr>
          <w:rFonts w:eastAsia="MS Mincho" w:cs="Calibri"/>
          <w:lang w:eastAsia="en-US"/>
        </w:rPr>
        <w:t>delir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ymlaen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llaw</w:t>
      </w:r>
      <w:proofErr w:type="spellEnd"/>
      <w:r>
        <w:rPr>
          <w:rFonts w:eastAsia="MS Mincho" w:cs="Calibri"/>
          <w:lang w:eastAsia="en-US"/>
        </w:rPr>
        <w:t xml:space="preserve">, neu </w:t>
      </w:r>
      <w:proofErr w:type="spellStart"/>
      <w:r>
        <w:rPr>
          <w:rFonts w:eastAsia="MS Mincho" w:cs="Calibri"/>
          <w:lang w:eastAsia="en-US"/>
        </w:rPr>
        <w:t>drwy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ddull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electronig</w:t>
      </w:r>
      <w:proofErr w:type="spellEnd"/>
      <w:r>
        <w:rPr>
          <w:rFonts w:eastAsia="MS Mincho" w:cs="Calibri"/>
          <w:lang w:eastAsia="en-US"/>
        </w:rPr>
        <w:t xml:space="preserve"> addas:</w:t>
      </w:r>
    </w:p>
    <w:p w14:paraId="1ECB9C69" w14:textId="77777777" w:rsidR="0079768F" w:rsidRPr="009F25A3" w:rsidRDefault="00F843E4" w:rsidP="0079768F">
      <w:pPr>
        <w:numPr>
          <w:ilvl w:val="0"/>
          <w:numId w:val="13"/>
        </w:numPr>
        <w:ind w:hanging="294"/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naill</w:t>
      </w:r>
      <w:proofErr w:type="spellEnd"/>
      <w:r>
        <w:rPr>
          <w:rFonts w:eastAsia="MS Mincho" w:cs="Calibri"/>
          <w:lang w:eastAsia="en-US"/>
        </w:rPr>
        <w:t xml:space="preserve"> ai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Tenant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bersonol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drwy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adael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gyfeiriad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hysbys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olaf</w:t>
      </w:r>
      <w:proofErr w:type="spellEnd"/>
      <w:r>
        <w:rPr>
          <w:rFonts w:eastAsia="MS Mincho" w:cs="Calibri"/>
          <w:lang w:eastAsia="en-US"/>
        </w:rPr>
        <w:t xml:space="preserve">, neu </w:t>
      </w:r>
      <w:proofErr w:type="spellStart"/>
      <w:r>
        <w:rPr>
          <w:rFonts w:eastAsia="MS Mincho" w:cs="Calibri"/>
          <w:lang w:eastAsia="en-US"/>
        </w:rPr>
        <w:t>drwy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lythyr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delir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amdano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ymlaen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ato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cyfeiriad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hwnnw</w:t>
      </w:r>
      <w:proofErr w:type="spellEnd"/>
      <w:r>
        <w:rPr>
          <w:rFonts w:eastAsia="MS Mincho" w:cs="Calibri"/>
          <w:lang w:eastAsia="en-US"/>
        </w:rPr>
        <w:t xml:space="preserve">, neu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trwy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atodi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rhandir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ffordd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lleoliad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proofErr w:type="gramStart"/>
      <w:r>
        <w:rPr>
          <w:rFonts w:eastAsia="MS Mincho" w:cs="Calibri"/>
          <w:lang w:eastAsia="en-US"/>
        </w:rPr>
        <w:t>amlwg</w:t>
      </w:r>
      <w:proofErr w:type="spellEnd"/>
      <w:r>
        <w:rPr>
          <w:rFonts w:eastAsia="MS Mincho" w:cs="Calibri"/>
          <w:lang w:eastAsia="en-US"/>
        </w:rPr>
        <w:t>;</w:t>
      </w:r>
      <w:proofErr w:type="gramEnd"/>
    </w:p>
    <w:p w14:paraId="1ECB9C6A" w14:textId="77777777" w:rsidR="0079768F" w:rsidRPr="00937217" w:rsidRDefault="00CC0592" w:rsidP="0079768F">
      <w:pPr>
        <w:pStyle w:val="TxBrp2"/>
        <w:numPr>
          <w:ilvl w:val="0"/>
          <w:numId w:val="13"/>
        </w:numPr>
        <w:tabs>
          <w:tab w:val="left" w:pos="198"/>
        </w:tabs>
        <w:spacing w:line="240" w:lineRule="auto"/>
        <w:ind w:hanging="294"/>
        <w:jc w:val="left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ar</w:t>
      </w:r>
      <w:proofErr w:type="spellEnd"/>
      <w:r>
        <w:rPr>
          <w:rFonts w:cs="Calibri"/>
          <w:sz w:val="24"/>
        </w:rPr>
        <w:t xml:space="preserve"> y </w:t>
      </w:r>
      <w:proofErr w:type="spellStart"/>
      <w:r>
        <w:rPr>
          <w:rFonts w:cs="Calibri"/>
          <w:sz w:val="24"/>
        </w:rPr>
        <w:t>Gymdeithas</w:t>
      </w:r>
      <w:proofErr w:type="spellEnd"/>
      <w:r w:rsidR="0079768F">
        <w:rPr>
          <w:rFonts w:cs="Calibri"/>
          <w:sz w:val="24"/>
        </w:rPr>
        <w:t>/Landlord</w:t>
      </w:r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trwy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ei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anfon</w:t>
      </w:r>
      <w:proofErr w:type="spellEnd"/>
      <w:r>
        <w:rPr>
          <w:rFonts w:cs="Calibri"/>
          <w:sz w:val="24"/>
        </w:rPr>
        <w:t xml:space="preserve"> at </w:t>
      </w:r>
      <w:proofErr w:type="spellStart"/>
      <w:r>
        <w:rPr>
          <w:rFonts w:cs="Calibri"/>
          <w:sz w:val="24"/>
        </w:rPr>
        <w:t>yr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ysgrifennydd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ar</w:t>
      </w:r>
      <w:proofErr w:type="spellEnd"/>
      <w:r>
        <w:rPr>
          <w:rFonts w:cs="Calibri"/>
          <w:sz w:val="24"/>
        </w:rPr>
        <w:t xml:space="preserve"> y </w:t>
      </w:r>
      <w:proofErr w:type="spellStart"/>
      <w:r>
        <w:rPr>
          <w:rFonts w:cs="Calibri"/>
          <w:sz w:val="24"/>
        </w:rPr>
        <w:t>pryd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yng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nghyfeiriad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cyhoeddus</w:t>
      </w:r>
      <w:proofErr w:type="spellEnd"/>
      <w:r>
        <w:rPr>
          <w:rFonts w:cs="Calibri"/>
          <w:sz w:val="24"/>
        </w:rPr>
        <w:t xml:space="preserve"> y </w:t>
      </w:r>
      <w:proofErr w:type="spellStart"/>
      <w:r>
        <w:rPr>
          <w:rFonts w:cs="Calibri"/>
          <w:sz w:val="24"/>
        </w:rPr>
        <w:t>Gymdeithas</w:t>
      </w:r>
      <w:proofErr w:type="spellEnd"/>
      <w:r>
        <w:rPr>
          <w:rFonts w:cs="Calibri"/>
          <w:sz w:val="24"/>
        </w:rPr>
        <w:t xml:space="preserve"> er </w:t>
      </w:r>
      <w:proofErr w:type="spellStart"/>
      <w:r>
        <w:rPr>
          <w:rFonts w:cs="Calibri"/>
          <w:sz w:val="24"/>
        </w:rPr>
        <w:t>mwyn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derbyn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gohebiaeth</w:t>
      </w:r>
      <w:proofErr w:type="spellEnd"/>
      <w:r w:rsidR="0079768F" w:rsidRPr="00937217">
        <w:rPr>
          <w:rFonts w:cs="Calibri"/>
          <w:sz w:val="24"/>
        </w:rPr>
        <w:t>.</w:t>
      </w:r>
    </w:p>
    <w:p w14:paraId="1ECB9C6B" w14:textId="77777777" w:rsidR="0079768F" w:rsidRPr="00937217" w:rsidRDefault="0079768F" w:rsidP="0079768F">
      <w:pPr>
        <w:pStyle w:val="TxBrp2"/>
        <w:tabs>
          <w:tab w:val="left" w:pos="198"/>
        </w:tabs>
        <w:spacing w:line="240" w:lineRule="auto"/>
        <w:ind w:left="0" w:firstLine="0"/>
        <w:jc w:val="left"/>
        <w:rPr>
          <w:rFonts w:cs="Calibri"/>
          <w:sz w:val="24"/>
        </w:rPr>
      </w:pPr>
    </w:p>
    <w:p w14:paraId="1ECB9C6C" w14:textId="77777777" w:rsidR="0079768F" w:rsidRPr="00855386" w:rsidRDefault="00CC0592" w:rsidP="0079768F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cs="Calibri"/>
        </w:rPr>
        <w:t>Gellir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cyflwyno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hysbysiadau</w:t>
      </w:r>
      <w:proofErr w:type="spellEnd"/>
      <w:r>
        <w:rPr>
          <w:rFonts w:cs="Calibri"/>
        </w:rPr>
        <w:t xml:space="preserve"> at </w:t>
      </w:r>
      <w:proofErr w:type="spellStart"/>
      <w:r>
        <w:rPr>
          <w:rFonts w:cs="Calibri"/>
        </w:rPr>
        <w:t>sylw</w:t>
      </w:r>
      <w:proofErr w:type="spellEnd"/>
      <w:r>
        <w:rPr>
          <w:rFonts w:cs="Calibri"/>
        </w:rPr>
        <w:t xml:space="preserve"> bob tenant </w:t>
      </w:r>
      <w:proofErr w:type="spellStart"/>
      <w:r>
        <w:rPr>
          <w:rFonts w:cs="Calibri"/>
        </w:rPr>
        <w:t>trwy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harddangos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mewn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amlwg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hysbysfwrdd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allanol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Gymdeithas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safle</w:t>
      </w:r>
      <w:proofErr w:type="spellEnd"/>
      <w:r>
        <w:rPr>
          <w:rFonts w:cs="Calibri"/>
        </w:rPr>
        <w:t xml:space="preserve">, neu </w:t>
      </w:r>
      <w:proofErr w:type="spellStart"/>
      <w:r>
        <w:rPr>
          <w:rFonts w:cs="Calibri"/>
        </w:rPr>
        <w:t>mewn</w:t>
      </w:r>
      <w:proofErr w:type="spellEnd"/>
      <w:r>
        <w:rPr>
          <w:rFonts w:cs="Calibri"/>
        </w:rPr>
        <w:t xml:space="preserve"> man </w:t>
      </w:r>
      <w:proofErr w:type="spellStart"/>
      <w:r>
        <w:rPr>
          <w:rFonts w:cs="Calibri"/>
        </w:rPr>
        <w:t>arddangos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tebyg</w:t>
      </w:r>
      <w:proofErr w:type="spellEnd"/>
      <w:r>
        <w:rPr>
          <w:rFonts w:cs="Calibri"/>
        </w:rPr>
        <w:t xml:space="preserve"> neu </w:t>
      </w:r>
      <w:proofErr w:type="spellStart"/>
      <w:r>
        <w:rPr>
          <w:rFonts w:cs="Calibri"/>
        </w:rPr>
        <w:t>drwy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cynnwys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mewn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unrhyw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gylchlythyr</w:t>
      </w:r>
      <w:proofErr w:type="spellEnd"/>
      <w:r>
        <w:rPr>
          <w:rFonts w:cs="Calibri"/>
        </w:rPr>
        <w:t xml:space="preserve"> neu </w:t>
      </w:r>
      <w:proofErr w:type="spellStart"/>
      <w:r>
        <w:rPr>
          <w:rFonts w:cs="Calibri"/>
        </w:rPr>
        <w:t>gylchgrawn</w:t>
      </w:r>
      <w:proofErr w:type="spellEnd"/>
      <w:r>
        <w:rPr>
          <w:rFonts w:cs="Calibri"/>
        </w:rPr>
        <w:t xml:space="preserve"> </w:t>
      </w:r>
      <w:r w:rsidR="003B60CA">
        <w:rPr>
          <w:rFonts w:cs="Calibri"/>
        </w:rPr>
        <w:t xml:space="preserve">a </w:t>
      </w:r>
      <w:proofErr w:type="spellStart"/>
      <w:r w:rsidR="003B60CA">
        <w:rPr>
          <w:rFonts w:cs="Calibri"/>
        </w:rPr>
        <w:t>ddosberthir</w:t>
      </w:r>
      <w:proofErr w:type="spellEnd"/>
      <w:r w:rsidR="003B60CA">
        <w:rPr>
          <w:rFonts w:cs="Calibri"/>
        </w:rPr>
        <w:t xml:space="preserve"> </w:t>
      </w:r>
      <w:proofErr w:type="spellStart"/>
      <w:r w:rsidR="003B60CA">
        <w:rPr>
          <w:rFonts w:cs="Calibri"/>
        </w:rPr>
        <w:t>gan</w:t>
      </w:r>
      <w:proofErr w:type="spellEnd"/>
      <w:r w:rsidR="003B60CA">
        <w:rPr>
          <w:rFonts w:cs="Calibri"/>
        </w:rPr>
        <w:t xml:space="preserve"> y </w:t>
      </w:r>
      <w:proofErr w:type="spellStart"/>
      <w:r w:rsidR="003B60CA">
        <w:rPr>
          <w:rFonts w:cs="Calibri"/>
        </w:rPr>
        <w:t>Gymdeithas</w:t>
      </w:r>
      <w:proofErr w:type="spellEnd"/>
      <w:r w:rsidR="003B60CA">
        <w:rPr>
          <w:rFonts w:cs="Calibri"/>
        </w:rPr>
        <w:t xml:space="preserve"> </w:t>
      </w:r>
      <w:proofErr w:type="spellStart"/>
      <w:r w:rsidR="003B60CA">
        <w:rPr>
          <w:rFonts w:cs="Calibri"/>
        </w:rPr>
        <w:t>i</w:t>
      </w:r>
      <w:r>
        <w:rPr>
          <w:rFonts w:cs="Calibri"/>
        </w:rPr>
        <w:t>’w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holl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aelodau</w:t>
      </w:r>
      <w:proofErr w:type="spellEnd"/>
      <w:r w:rsidR="0079768F" w:rsidRPr="009F25A3">
        <w:rPr>
          <w:rFonts w:cs="Calibri"/>
        </w:rPr>
        <w:t>.</w:t>
      </w:r>
    </w:p>
    <w:p w14:paraId="1ECB9C6D" w14:textId="77777777" w:rsidR="0079768F" w:rsidRPr="00855386" w:rsidRDefault="00CC0592" w:rsidP="0079768F">
      <w:pPr>
        <w:pStyle w:val="Subtitle"/>
      </w:pPr>
      <w:proofErr w:type="spellStart"/>
      <w:r>
        <w:t>Rheoliad</w:t>
      </w:r>
      <w:proofErr w:type="spellEnd"/>
      <w:r>
        <w:t xml:space="preserve"> </w:t>
      </w:r>
      <w:proofErr w:type="spellStart"/>
      <w:r w:rsidR="00130F31">
        <w:t>Cyffredinol</w:t>
      </w:r>
      <w:proofErr w:type="spellEnd"/>
      <w:r w:rsidR="00130F31">
        <w:t xml:space="preserve"> </w:t>
      </w:r>
      <w:proofErr w:type="spellStart"/>
      <w:r w:rsidR="00130F31">
        <w:t>ar</w:t>
      </w:r>
      <w:proofErr w:type="spellEnd"/>
      <w:r w:rsidR="00130F31">
        <w:t xml:space="preserve"> </w:t>
      </w:r>
      <w:proofErr w:type="spellStart"/>
      <w:r>
        <w:t>D</w:t>
      </w:r>
      <w:r w:rsidR="00130F31">
        <w:t>d</w:t>
      </w:r>
      <w:r>
        <w:t>iogelu</w:t>
      </w:r>
      <w:proofErr w:type="spellEnd"/>
      <w:r>
        <w:t xml:space="preserve"> Data </w:t>
      </w:r>
      <w:r w:rsidR="0079768F">
        <w:t xml:space="preserve"> </w:t>
      </w:r>
    </w:p>
    <w:p w14:paraId="1ECB9C6E" w14:textId="77777777" w:rsidR="0079768F" w:rsidRPr="00B63343" w:rsidRDefault="00F843E4" w:rsidP="0079768F">
      <w:pPr>
        <w:pStyle w:val="ListParagraph"/>
        <w:numPr>
          <w:ilvl w:val="0"/>
          <w:numId w:val="22"/>
        </w:numPr>
        <w:ind w:left="426" w:hanging="426"/>
        <w:rPr>
          <w:rFonts w:cs="Calibri"/>
          <w:bCs/>
        </w:rPr>
      </w:pPr>
      <w:proofErr w:type="spellStart"/>
      <w:r>
        <w:rPr>
          <w:rFonts w:eastAsia="MS Mincho" w:cs="Calibri"/>
          <w:lang w:eastAsia="en-US"/>
        </w:rPr>
        <w:t>Gellir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cadw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manylion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cyswllt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Tenantiaid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hanes</w:t>
      </w:r>
      <w:proofErr w:type="spellEnd"/>
      <w:r>
        <w:rPr>
          <w:rFonts w:eastAsia="MS Mincho" w:cs="Calibri"/>
          <w:lang w:eastAsia="en-US"/>
        </w:rPr>
        <w:t xml:space="preserve"> y rhandir a </w:t>
      </w:r>
      <w:proofErr w:type="spellStart"/>
      <w:r>
        <w:rPr>
          <w:rFonts w:eastAsia="MS Mincho" w:cs="Calibri"/>
          <w:lang w:eastAsia="en-US"/>
        </w:rPr>
        <w:t>gwybodaeth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berthnasol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denantiaeth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aelodaeth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/Landlord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yriant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diogel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gyfrifiadur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Defnyddir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wybodaeth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yma’n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</w:t>
      </w:r>
      <w:proofErr w:type="spellEnd"/>
      <w:r>
        <w:rPr>
          <w:rFonts w:eastAsia="MS Mincho" w:cs="Calibri"/>
          <w:lang w:eastAsia="en-US"/>
        </w:rPr>
        <w:t xml:space="preserve"> er </w:t>
      </w:r>
      <w:proofErr w:type="spellStart"/>
      <w:r>
        <w:rPr>
          <w:rFonts w:eastAsia="MS Mincho" w:cs="Calibri"/>
          <w:lang w:eastAsia="en-US"/>
        </w:rPr>
        <w:t>mwyn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rheoli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gweinyddu’r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, ac </w:t>
      </w:r>
      <w:proofErr w:type="spellStart"/>
      <w:r>
        <w:rPr>
          <w:rFonts w:eastAsia="MS Mincho" w:cs="Calibri"/>
          <w:lang w:eastAsia="en-US"/>
        </w:rPr>
        <w:t>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chaiff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datgelu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drydydd</w:t>
      </w:r>
      <w:proofErr w:type="spellEnd"/>
      <w:r>
        <w:rPr>
          <w:rFonts w:eastAsia="MS Mincho" w:cs="Calibri"/>
          <w:lang w:eastAsia="en-US"/>
        </w:rPr>
        <w:t xml:space="preserve"> parti </w:t>
      </w:r>
      <w:proofErr w:type="spellStart"/>
      <w:r>
        <w:rPr>
          <w:rFonts w:eastAsia="MS Mincho" w:cs="Calibri"/>
          <w:lang w:eastAsia="en-US"/>
        </w:rPr>
        <w:t>oni</w:t>
      </w:r>
      <w:proofErr w:type="spellEnd"/>
      <w:r>
        <w:rPr>
          <w:rFonts w:eastAsia="MS Mincho" w:cs="Calibri"/>
          <w:lang w:eastAsia="en-US"/>
        </w:rPr>
        <w:t xml:space="preserve"> bai bod </w:t>
      </w:r>
      <w:proofErr w:type="spellStart"/>
      <w:r>
        <w:rPr>
          <w:rFonts w:eastAsia="MS Mincho" w:cs="Calibri"/>
          <w:lang w:eastAsia="en-US"/>
        </w:rPr>
        <w:t>gofyn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wneud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enw’r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gyfraith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gydymffurfio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rhwymedigaethau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cyfreithiol</w:t>
      </w:r>
      <w:proofErr w:type="spellEnd"/>
      <w:r>
        <w:rPr>
          <w:rFonts w:eastAsia="MS Mincho" w:cs="Calibri"/>
          <w:lang w:eastAsia="en-US"/>
        </w:rPr>
        <w:t xml:space="preserve">. Gall tenant </w:t>
      </w:r>
      <w:proofErr w:type="spellStart"/>
      <w:r>
        <w:rPr>
          <w:rFonts w:eastAsia="MS Mincho" w:cs="Calibri"/>
          <w:lang w:eastAsia="en-US"/>
        </w:rPr>
        <w:t>archwilio’r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wybodaeth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gedwir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amdano</w:t>
      </w:r>
      <w:proofErr w:type="spellEnd"/>
      <w:r>
        <w:rPr>
          <w:rFonts w:eastAsia="MS Mincho" w:cs="Calibri"/>
          <w:lang w:eastAsia="en-US"/>
        </w:rPr>
        <w:t>/</w:t>
      </w:r>
      <w:proofErr w:type="spellStart"/>
      <w:r>
        <w:rPr>
          <w:rFonts w:eastAsia="MS Mincho" w:cs="Calibri"/>
          <w:lang w:eastAsia="en-US"/>
        </w:rPr>
        <w:t>amdani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wneud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cais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>
        <w:rPr>
          <w:rFonts w:eastAsia="MS Mincho" w:cs="Calibri"/>
          <w:lang w:eastAsia="en-US"/>
        </w:rPr>
        <w:t xml:space="preserve">. Am </w:t>
      </w:r>
      <w:proofErr w:type="spellStart"/>
      <w:r>
        <w:rPr>
          <w:rFonts w:eastAsia="MS Mincho" w:cs="Calibri"/>
          <w:lang w:eastAsia="en-US"/>
        </w:rPr>
        <w:t>fwy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wybodaeth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cysylltwch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swyddfa’r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comisiynydd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gwybodaeth</w:t>
      </w:r>
      <w:proofErr w:type="spellEnd"/>
      <w:r>
        <w:rPr>
          <w:rFonts w:eastAsia="MS Mincho" w:cs="Calibri"/>
          <w:lang w:eastAsia="en-US"/>
        </w:rPr>
        <w:t>:</w:t>
      </w:r>
      <w:r w:rsidR="0079768F">
        <w:rPr>
          <w:rFonts w:cs="Calibri"/>
        </w:rPr>
        <w:t xml:space="preserve"> </w:t>
      </w:r>
      <w:hyperlink r:id="rId18" w:history="1">
        <w:r w:rsidR="0079768F" w:rsidRPr="00B63343">
          <w:rPr>
            <w:rStyle w:val="Hyperlink"/>
            <w:rFonts w:cs="Calibri"/>
          </w:rPr>
          <w:t>https://ico.org.uk/</w:t>
        </w:r>
      </w:hyperlink>
    </w:p>
    <w:p w14:paraId="1291192E" w14:textId="77777777" w:rsidR="008873CC" w:rsidRDefault="008873CC">
      <w:pPr>
        <w:spacing w:after="200" w:line="276" w:lineRule="auto"/>
        <w:rPr>
          <w:rFonts w:eastAsiaTheme="majorEastAsia" w:cstheme="majorBidi"/>
          <w:iCs/>
          <w:color w:val="95C11F"/>
          <w:spacing w:val="15"/>
          <w:sz w:val="32"/>
        </w:rPr>
      </w:pPr>
      <w:r>
        <w:br w:type="page"/>
      </w:r>
    </w:p>
    <w:p w14:paraId="1ECB9C6F" w14:textId="01DCE6DB" w:rsidR="0079768F" w:rsidRPr="00855386" w:rsidRDefault="0079768F" w:rsidP="0079768F">
      <w:pPr>
        <w:pStyle w:val="Subtitle"/>
      </w:pPr>
      <w:r>
        <w:lastRenderedPageBreak/>
        <w:t xml:space="preserve">4. </w:t>
      </w:r>
      <w:proofErr w:type="spellStart"/>
      <w:r w:rsidR="00130F31">
        <w:t>Nodiadau</w:t>
      </w:r>
      <w:proofErr w:type="spellEnd"/>
      <w:r w:rsidR="00130F31">
        <w:t xml:space="preserve"> </w:t>
      </w:r>
      <w:proofErr w:type="spellStart"/>
      <w:r w:rsidR="00130F31">
        <w:t>Esboniadol</w:t>
      </w:r>
      <w:proofErr w:type="spellEnd"/>
    </w:p>
    <w:p w14:paraId="1ECB9C70" w14:textId="77777777" w:rsidR="0079768F" w:rsidRDefault="00F843E4" w:rsidP="0079768F">
      <w:pPr>
        <w:rPr>
          <w:rFonts w:eastAsia="MS Mincho" w:cs="Calibri"/>
          <w:lang w:eastAsia="en-US"/>
        </w:rPr>
      </w:pPr>
      <w:proofErr w:type="spellStart"/>
      <w:r>
        <w:rPr>
          <w:rFonts w:eastAsia="MS Mincho" w:cs="Calibri"/>
          <w:lang w:eastAsia="en-US"/>
        </w:rPr>
        <w:t>Hwyrach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Cymdeithasau</w:t>
      </w:r>
      <w:proofErr w:type="spellEnd"/>
      <w:r>
        <w:rPr>
          <w:rFonts w:eastAsia="MS Mincho" w:cs="Calibri"/>
          <w:lang w:eastAsia="en-US"/>
        </w:rPr>
        <w:t>/</w:t>
      </w:r>
      <w:proofErr w:type="spellStart"/>
      <w:r>
        <w:rPr>
          <w:rFonts w:eastAsia="MS Mincho" w:cs="Calibri"/>
          <w:lang w:eastAsia="en-US"/>
        </w:rPr>
        <w:t>Landlordiaid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ofyn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cyngor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cyfreithiol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defnyddio’r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modelau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Darperir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nodiadau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cyfarwyddyd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lleyg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cymdeithasau</w:t>
      </w:r>
      <w:proofErr w:type="spellEnd"/>
      <w:r>
        <w:rPr>
          <w:rFonts w:eastAsia="MS Mincho" w:cs="Calibri"/>
          <w:lang w:eastAsia="en-US"/>
        </w:rPr>
        <w:t xml:space="preserve">, ac </w:t>
      </w:r>
      <w:proofErr w:type="spellStart"/>
      <w:r>
        <w:rPr>
          <w:rFonts w:eastAsia="MS Mincho" w:cs="Calibri"/>
          <w:lang w:eastAsia="en-US"/>
        </w:rPr>
        <w:t>nid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ydynt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cyfateb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ddehongliad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gyfraith</w:t>
      </w:r>
      <w:proofErr w:type="spellEnd"/>
      <w:r>
        <w:rPr>
          <w:rFonts w:eastAsia="MS Mincho" w:cs="Calibri"/>
          <w:lang w:eastAsia="en-US"/>
        </w:rPr>
        <w:t>.</w:t>
      </w:r>
    </w:p>
    <w:p w14:paraId="1ECB9C71" w14:textId="77777777" w:rsidR="00C16094" w:rsidRDefault="00C16094" w:rsidP="0079768F">
      <w:pPr>
        <w:rPr>
          <w:rFonts w:eastAsia="MS Mincho" w:cs="Calibri"/>
          <w:lang w:eastAsia="en-US"/>
        </w:rPr>
      </w:pPr>
    </w:p>
    <w:p w14:paraId="1ECB9C72" w14:textId="77777777" w:rsidR="00C16094" w:rsidRPr="00855386" w:rsidRDefault="00C16094" w:rsidP="0079768F">
      <w:r w:rsidRPr="00C16094">
        <w:t xml:space="preserve">Mae </w:t>
      </w:r>
      <w:proofErr w:type="spellStart"/>
      <w:r w:rsidRPr="00C16094">
        <w:t>llawer</w:t>
      </w:r>
      <w:proofErr w:type="spellEnd"/>
      <w:r w:rsidRPr="00C16094">
        <w:t xml:space="preserve"> o </w:t>
      </w:r>
      <w:proofErr w:type="spellStart"/>
      <w:r w:rsidRPr="00C16094">
        <w:t>ddeunydd</w:t>
      </w:r>
      <w:proofErr w:type="spellEnd"/>
      <w:r w:rsidRPr="00C16094">
        <w:t xml:space="preserve"> </w:t>
      </w:r>
      <w:proofErr w:type="spellStart"/>
      <w:r w:rsidRPr="00C16094">
        <w:t>opsiynol</w:t>
      </w:r>
      <w:proofErr w:type="spellEnd"/>
      <w:r w:rsidRPr="00C16094">
        <w:t xml:space="preserve"> o </w:t>
      </w:r>
      <w:proofErr w:type="spellStart"/>
      <w:r w:rsidRPr="00C16094">
        <w:t>safbwynt</w:t>
      </w:r>
      <w:proofErr w:type="spellEnd"/>
      <w:r w:rsidRPr="00C16094">
        <w:t xml:space="preserve"> </w:t>
      </w:r>
      <w:proofErr w:type="spellStart"/>
      <w:r w:rsidRPr="00C16094">
        <w:t>nid</w:t>
      </w:r>
      <w:proofErr w:type="spellEnd"/>
      <w:r w:rsidRPr="00C16094">
        <w:t xml:space="preserve"> </w:t>
      </w:r>
      <w:proofErr w:type="spellStart"/>
      <w:r w:rsidRPr="00C16094">
        <w:t>yw’n</w:t>
      </w:r>
      <w:proofErr w:type="spellEnd"/>
      <w:r w:rsidRPr="00C16094">
        <w:t xml:space="preserve"> </w:t>
      </w:r>
      <w:proofErr w:type="spellStart"/>
      <w:r w:rsidRPr="00C16094">
        <w:t>orfodol</w:t>
      </w:r>
      <w:proofErr w:type="spellEnd"/>
      <w:r w:rsidRPr="00C16094">
        <w:t xml:space="preserve"> </w:t>
      </w:r>
      <w:proofErr w:type="spellStart"/>
      <w:r w:rsidRPr="00C16094">
        <w:t>gan</w:t>
      </w:r>
      <w:proofErr w:type="spellEnd"/>
      <w:r w:rsidRPr="00C16094">
        <w:t xml:space="preserve"> y </w:t>
      </w:r>
      <w:proofErr w:type="spellStart"/>
      <w:r w:rsidRPr="00C16094">
        <w:t>brydles</w:t>
      </w:r>
      <w:proofErr w:type="spellEnd"/>
      <w:r w:rsidRPr="00C16094">
        <w:t xml:space="preserve"> neu o ran y </w:t>
      </w:r>
      <w:proofErr w:type="spellStart"/>
      <w:r w:rsidRPr="00C16094">
        <w:t>gyfraith</w:t>
      </w:r>
      <w:proofErr w:type="spellEnd"/>
      <w:r w:rsidRPr="00C16094">
        <w:t xml:space="preserve">, </w:t>
      </w:r>
      <w:proofErr w:type="spellStart"/>
      <w:r w:rsidRPr="00C16094">
        <w:t>ond</w:t>
      </w:r>
      <w:proofErr w:type="spellEnd"/>
      <w:r w:rsidRPr="00C16094">
        <w:t xml:space="preserve"> </w:t>
      </w:r>
      <w:proofErr w:type="spellStart"/>
      <w:r w:rsidRPr="00C16094">
        <w:t>mae’n</w:t>
      </w:r>
      <w:proofErr w:type="spellEnd"/>
      <w:r w:rsidRPr="00C16094">
        <w:t xml:space="preserve"> </w:t>
      </w:r>
      <w:proofErr w:type="spellStart"/>
      <w:r w:rsidRPr="00C16094">
        <w:t>cyfateb</w:t>
      </w:r>
      <w:proofErr w:type="spellEnd"/>
      <w:r w:rsidRPr="00C16094">
        <w:t xml:space="preserve"> </w:t>
      </w:r>
      <w:proofErr w:type="spellStart"/>
      <w:r w:rsidRPr="00C16094">
        <w:t>i</w:t>
      </w:r>
      <w:proofErr w:type="spellEnd"/>
      <w:r w:rsidRPr="00C16094">
        <w:t xml:space="preserve"> </w:t>
      </w:r>
      <w:proofErr w:type="spellStart"/>
      <w:r w:rsidRPr="00C16094">
        <w:t>arfer</w:t>
      </w:r>
      <w:proofErr w:type="spellEnd"/>
      <w:r w:rsidRPr="00C16094">
        <w:t xml:space="preserve"> da a </w:t>
      </w:r>
      <w:proofErr w:type="spellStart"/>
      <w:r w:rsidRPr="00C16094">
        <w:t>synhwyrol</w:t>
      </w:r>
      <w:proofErr w:type="spellEnd"/>
      <w:r w:rsidRPr="00C16094">
        <w:t>.</w:t>
      </w:r>
    </w:p>
    <w:p w14:paraId="1ECB9C73" w14:textId="77777777" w:rsidR="0079768F" w:rsidRDefault="0079768F" w:rsidP="0079768F">
      <w:pPr>
        <w:pStyle w:val="Heading1"/>
      </w:pPr>
      <w:r w:rsidRPr="009F25A3">
        <w:t>‘</w:t>
      </w:r>
      <w:proofErr w:type="spellStart"/>
      <w:r w:rsidRPr="00EE4C77">
        <w:t>R</w:t>
      </w:r>
      <w:r w:rsidR="00130F31">
        <w:t>hent</w:t>
      </w:r>
      <w:proofErr w:type="spellEnd"/>
      <w:r w:rsidR="00130F31">
        <w:t xml:space="preserve"> </w:t>
      </w:r>
      <w:proofErr w:type="spellStart"/>
      <w:r w:rsidR="00130F31">
        <w:t>rhesymol</w:t>
      </w:r>
      <w:proofErr w:type="spellEnd"/>
      <w:r w:rsidRPr="00EE4C77">
        <w:t>’</w:t>
      </w:r>
    </w:p>
    <w:p w14:paraId="1ECB9C74" w14:textId="77777777" w:rsidR="0079768F" w:rsidRPr="00937217" w:rsidRDefault="00F843E4" w:rsidP="0079768F">
      <w:p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Deddf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1950 a.10(1) -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iaith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glir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gofyn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disgwylir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rhesymol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ddeiliad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y rhandir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gael</w:t>
      </w:r>
      <w:proofErr w:type="spellEnd"/>
      <w:r>
        <w:rPr>
          <w:rFonts w:eastAsia="MS Mincho" w:cs="Calibri"/>
          <w:lang w:eastAsia="en-US"/>
        </w:rPr>
        <w:t>/</w:t>
      </w:r>
      <w:proofErr w:type="spellStart"/>
      <w:r>
        <w:rPr>
          <w:rFonts w:eastAsia="MS Mincho" w:cs="Calibri"/>
          <w:lang w:eastAsia="en-US"/>
        </w:rPr>
        <w:t>chael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telerau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berthnasol</w:t>
      </w:r>
      <w:proofErr w:type="spellEnd"/>
      <w:r>
        <w:rPr>
          <w:rFonts w:eastAsia="MS Mincho" w:cs="Calibri"/>
          <w:lang w:eastAsia="en-US"/>
        </w:rPr>
        <w:t xml:space="preserve">.  Felly gall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rhesymol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gynnwys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pethau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megis</w:t>
      </w:r>
      <w:proofErr w:type="spellEnd"/>
      <w:r>
        <w:rPr>
          <w:rFonts w:eastAsia="MS Mincho" w:cs="Calibri"/>
          <w:lang w:eastAsia="en-US"/>
        </w:rPr>
        <w:t>:</w:t>
      </w:r>
    </w:p>
    <w:p w14:paraId="1ECB9C75" w14:textId="77777777" w:rsidR="0079768F" w:rsidRPr="009F25A3" w:rsidRDefault="00F843E4" w:rsidP="0079768F">
      <w:pPr>
        <w:numPr>
          <w:ilvl w:val="0"/>
          <w:numId w:val="14"/>
        </w:num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defnyddio</w:t>
      </w:r>
      <w:proofErr w:type="spellEnd"/>
      <w:r>
        <w:rPr>
          <w:rFonts w:eastAsia="MS Mincho" w:cs="Calibri"/>
          <w:lang w:eastAsia="en-US"/>
        </w:rPr>
        <w:t xml:space="preserve"> darn </w:t>
      </w:r>
      <w:proofErr w:type="spellStart"/>
      <w:r>
        <w:rPr>
          <w:rFonts w:eastAsia="MS Mincho" w:cs="Calibri"/>
          <w:lang w:eastAsia="en-US"/>
        </w:rPr>
        <w:t>diffiniedig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dyfu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fewn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safle’r</w:t>
      </w:r>
      <w:proofErr w:type="spellEnd"/>
      <w:r>
        <w:rPr>
          <w:rFonts w:eastAsia="MS Mincho" w:cs="Calibri"/>
          <w:lang w:eastAsia="en-US"/>
        </w:rPr>
        <w:t xml:space="preserve"> rhandir (y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hun</w:t>
      </w:r>
      <w:proofErr w:type="spellEnd"/>
      <w:r>
        <w:rPr>
          <w:rFonts w:eastAsia="MS Mincho" w:cs="Calibri"/>
          <w:lang w:eastAsia="en-US"/>
        </w:rPr>
        <w:t>)</w:t>
      </w:r>
    </w:p>
    <w:p w14:paraId="1ECB9C76" w14:textId="77777777" w:rsidR="0079768F" w:rsidRPr="009F25A3" w:rsidRDefault="00F843E4" w:rsidP="0079768F">
      <w:pPr>
        <w:numPr>
          <w:ilvl w:val="0"/>
          <w:numId w:val="14"/>
        </w:num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cyfle</w:t>
      </w:r>
      <w:proofErr w:type="spellEnd"/>
      <w:r>
        <w:rPr>
          <w:rFonts w:eastAsia="MS Mincho" w:cs="Calibri"/>
          <w:lang w:eastAsia="en-US"/>
        </w:rPr>
        <w:t xml:space="preserve"> teg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cyfran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deg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wasanaethau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chyfleusterau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ddarperir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e.e.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mynediad</w:t>
      </w:r>
      <w:proofErr w:type="spellEnd"/>
      <w:r>
        <w:rPr>
          <w:rFonts w:eastAsia="MS Mincho" w:cs="Calibri"/>
          <w:lang w:eastAsia="en-US"/>
        </w:rPr>
        <w:t xml:space="preserve"> at </w:t>
      </w:r>
      <w:proofErr w:type="spellStart"/>
      <w:r>
        <w:rPr>
          <w:rFonts w:eastAsia="MS Mincho" w:cs="Calibri"/>
          <w:lang w:eastAsia="en-US"/>
        </w:rPr>
        <w:t>ddŵr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mynediad</w:t>
      </w:r>
      <w:proofErr w:type="spellEnd"/>
      <w:r>
        <w:rPr>
          <w:rFonts w:eastAsia="MS Mincho" w:cs="Calibri"/>
          <w:lang w:eastAsia="en-US"/>
        </w:rPr>
        <w:t xml:space="preserve"> at </w:t>
      </w:r>
      <w:proofErr w:type="spellStart"/>
      <w:r>
        <w:rPr>
          <w:rFonts w:eastAsia="MS Mincho" w:cs="Calibri"/>
          <w:lang w:eastAsia="en-US"/>
        </w:rPr>
        <w:t>doiledau</w:t>
      </w:r>
      <w:proofErr w:type="spellEnd"/>
      <w:r>
        <w:rPr>
          <w:rFonts w:eastAsia="MS Mincho" w:cs="Calibri"/>
          <w:lang w:eastAsia="en-US"/>
        </w:rPr>
        <w:t xml:space="preserve"> (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darperir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</w:t>
      </w:r>
      <w:proofErr w:type="spellEnd"/>
      <w:r>
        <w:rPr>
          <w:rFonts w:eastAsia="MS Mincho" w:cs="Calibri"/>
          <w:lang w:eastAsia="en-US"/>
        </w:rPr>
        <w:t xml:space="preserve">), </w:t>
      </w:r>
      <w:proofErr w:type="spellStart"/>
      <w:r>
        <w:rPr>
          <w:rFonts w:eastAsia="MS Mincho" w:cs="Calibri"/>
          <w:lang w:eastAsia="en-US"/>
        </w:rPr>
        <w:t>cyfran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nwyddau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cyffredin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e.e.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gwrtaith</w:t>
      </w:r>
      <w:proofErr w:type="spellEnd"/>
    </w:p>
    <w:p w14:paraId="1ECB9C77" w14:textId="77777777" w:rsidR="0079768F" w:rsidRPr="009F25A3" w:rsidRDefault="00130F31" w:rsidP="0079768F">
      <w:pPr>
        <w:numPr>
          <w:ilvl w:val="0"/>
          <w:numId w:val="14"/>
        </w:numPr>
        <w:rPr>
          <w:rFonts w:cs="Calibri"/>
          <w:iCs/>
        </w:rPr>
      </w:pPr>
      <w:proofErr w:type="spellStart"/>
      <w:r>
        <w:rPr>
          <w:rFonts w:cs="Calibri"/>
          <w:iCs/>
        </w:rPr>
        <w:t>budd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nodweddion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eraill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ar</w:t>
      </w:r>
      <w:proofErr w:type="spellEnd"/>
      <w:r>
        <w:rPr>
          <w:rFonts w:cs="Calibri"/>
          <w:iCs/>
        </w:rPr>
        <w:t xml:space="preserve"> y </w:t>
      </w:r>
      <w:proofErr w:type="spellStart"/>
      <w:r>
        <w:rPr>
          <w:rFonts w:cs="Calibri"/>
          <w:iCs/>
        </w:rPr>
        <w:t>safle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cyfan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e.e.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ffensys</w:t>
      </w:r>
      <w:proofErr w:type="spellEnd"/>
      <w:r>
        <w:rPr>
          <w:rFonts w:cs="Calibri"/>
          <w:iCs/>
        </w:rPr>
        <w:t xml:space="preserve">, </w:t>
      </w:r>
      <w:proofErr w:type="spellStart"/>
      <w:r>
        <w:rPr>
          <w:rFonts w:cs="Calibri"/>
          <w:iCs/>
        </w:rPr>
        <w:t>gatiau</w:t>
      </w:r>
      <w:proofErr w:type="spellEnd"/>
      <w:r>
        <w:rPr>
          <w:rFonts w:cs="Calibri"/>
          <w:iCs/>
        </w:rPr>
        <w:t xml:space="preserve">, </w:t>
      </w:r>
      <w:proofErr w:type="spellStart"/>
      <w:r>
        <w:rPr>
          <w:rFonts w:cs="Calibri"/>
          <w:iCs/>
        </w:rPr>
        <w:t>ffyrdd</w:t>
      </w:r>
      <w:proofErr w:type="spellEnd"/>
      <w:r>
        <w:rPr>
          <w:rFonts w:cs="Calibri"/>
          <w:iCs/>
        </w:rPr>
        <w:t xml:space="preserve"> a </w:t>
      </w:r>
      <w:proofErr w:type="spellStart"/>
      <w:r>
        <w:rPr>
          <w:rFonts w:cs="Calibri"/>
          <w:iCs/>
        </w:rPr>
        <w:t>chyflenwad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d</w:t>
      </w:r>
      <w:r w:rsidR="003B60CA">
        <w:rPr>
          <w:rFonts w:cs="Calibri"/>
          <w:iCs/>
        </w:rPr>
        <w:t>ŵ</w:t>
      </w:r>
      <w:r>
        <w:rPr>
          <w:rFonts w:cs="Calibri"/>
          <w:iCs/>
        </w:rPr>
        <w:t>r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sy’n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cael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eu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cynnal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a’u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cadw’n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briodo</w:t>
      </w:r>
      <w:r w:rsidR="003B60CA">
        <w:rPr>
          <w:rFonts w:cs="Calibri"/>
          <w:iCs/>
        </w:rPr>
        <w:t>l</w:t>
      </w:r>
      <w:proofErr w:type="spellEnd"/>
    </w:p>
    <w:p w14:paraId="1ECB9C78" w14:textId="77777777" w:rsidR="0079768F" w:rsidRPr="00937217" w:rsidRDefault="00F843E4" w:rsidP="0079768F">
      <w:pPr>
        <w:numPr>
          <w:ilvl w:val="0"/>
          <w:numId w:val="14"/>
        </w:num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trefniadau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wneir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ran </w:t>
      </w:r>
      <w:proofErr w:type="spellStart"/>
      <w:r>
        <w:rPr>
          <w:rFonts w:eastAsia="MS Mincho" w:cs="Calibri"/>
          <w:lang w:eastAsia="en-US"/>
        </w:rPr>
        <w:t>holl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e.e.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yswiriant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atebolrwydd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cyhoeddus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cronfa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gefn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dalu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weithiau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mawr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dyfodol</w:t>
      </w:r>
      <w:proofErr w:type="spellEnd"/>
      <w:r>
        <w:rPr>
          <w:rFonts w:eastAsia="MS Mincho" w:cs="Calibri"/>
          <w:lang w:eastAsia="en-US"/>
        </w:rPr>
        <w:t>.</w:t>
      </w:r>
    </w:p>
    <w:p w14:paraId="1ECB9C79" w14:textId="77777777" w:rsidR="0079768F" w:rsidRDefault="0079768F" w:rsidP="0079768F">
      <w:pPr>
        <w:rPr>
          <w:rFonts w:cs="Calibri"/>
          <w:iCs/>
        </w:rPr>
      </w:pPr>
    </w:p>
    <w:p w14:paraId="1ECB9C7A" w14:textId="77777777" w:rsidR="0079768F" w:rsidRPr="00937217" w:rsidRDefault="00F843E4" w:rsidP="0079768F">
      <w:p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Gellir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rhannu’r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gost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ddarparu’r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fath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wasanaethau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cyfleusterau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nodweddion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threfniadau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cyffredin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rhesymol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rhwng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holl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elfen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delir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ganddynt</w:t>
      </w:r>
      <w:proofErr w:type="spellEnd"/>
      <w:r>
        <w:rPr>
          <w:rFonts w:eastAsia="MS Mincho" w:cs="Calibri"/>
          <w:lang w:eastAsia="en-US"/>
        </w:rPr>
        <w:t xml:space="preserve">. Ni </w:t>
      </w:r>
      <w:proofErr w:type="spellStart"/>
      <w:r>
        <w:rPr>
          <w:rFonts w:eastAsia="MS Mincho" w:cs="Calibri"/>
          <w:lang w:eastAsia="en-US"/>
        </w:rPr>
        <w:t>fyddai’n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rhesymol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tâl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bob </w:t>
      </w:r>
      <w:proofErr w:type="spellStart"/>
      <w:r>
        <w:rPr>
          <w:rFonts w:eastAsia="MS Mincho" w:cs="Calibri"/>
          <w:lang w:eastAsia="en-US"/>
        </w:rPr>
        <w:t>deiliad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rywbeth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fudd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nifer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fach</w:t>
      </w:r>
      <w:proofErr w:type="spellEnd"/>
      <w:r>
        <w:rPr>
          <w:rFonts w:eastAsia="MS Mincho" w:cs="Calibri"/>
          <w:lang w:eastAsia="en-US"/>
        </w:rPr>
        <w:t>.</w:t>
      </w:r>
    </w:p>
    <w:p w14:paraId="1ECB9C7B" w14:textId="77777777" w:rsidR="009F25A3" w:rsidRDefault="00A32A14" w:rsidP="009F25A3">
      <w:pPr>
        <w:pStyle w:val="Heading1"/>
      </w:pPr>
      <w:proofErr w:type="spellStart"/>
      <w:r>
        <w:t>Dyddiadau</w:t>
      </w:r>
      <w:proofErr w:type="spellEnd"/>
      <w:r>
        <w:t xml:space="preserve"> </w:t>
      </w:r>
      <w:proofErr w:type="spellStart"/>
      <w:r>
        <w:t>cychwyn</w:t>
      </w:r>
      <w:proofErr w:type="spellEnd"/>
      <w:r>
        <w:t xml:space="preserve"> a </w:t>
      </w:r>
      <w:proofErr w:type="spellStart"/>
      <w:r>
        <w:t>gorffen</w:t>
      </w:r>
      <w:proofErr w:type="spellEnd"/>
    </w:p>
    <w:p w14:paraId="1ECB9C7C" w14:textId="77777777" w:rsidR="00682224" w:rsidRPr="00937217" w:rsidRDefault="00F843E4" w:rsidP="00682224">
      <w:p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Gellir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addasu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dyddiadau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cychwyn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gorffen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nodir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weddu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blwyddyn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ariannol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unigol</w:t>
      </w:r>
      <w:proofErr w:type="spellEnd"/>
      <w:r>
        <w:rPr>
          <w:rFonts w:eastAsia="MS Mincho" w:cs="Calibri"/>
          <w:lang w:eastAsia="en-US"/>
        </w:rPr>
        <w:t>.</w:t>
      </w:r>
    </w:p>
    <w:p w14:paraId="1ECB9C7D" w14:textId="77777777" w:rsidR="00682224" w:rsidRPr="00937217" w:rsidRDefault="00682224" w:rsidP="00682224">
      <w:pPr>
        <w:rPr>
          <w:rFonts w:cs="Calibri"/>
          <w:iCs/>
        </w:rPr>
      </w:pPr>
    </w:p>
    <w:p w14:paraId="1ECB9C7E" w14:textId="77777777" w:rsidR="00682224" w:rsidRPr="00937217" w:rsidRDefault="00F843E4" w:rsidP="00682224">
      <w:pPr>
        <w:rPr>
          <w:rFonts w:cs="Calibri"/>
          <w:b/>
          <w:iCs/>
        </w:rPr>
      </w:pP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testun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nodi </w:t>
      </w:r>
      <w:proofErr w:type="spellStart"/>
      <w:r>
        <w:rPr>
          <w:rFonts w:eastAsia="MS Mincho" w:cs="Calibri"/>
          <w:lang w:eastAsia="en-US"/>
        </w:rPr>
        <w:t>taw’r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bwriad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casglu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unwaith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flwyddyn</w:t>
      </w:r>
      <w:proofErr w:type="spellEnd"/>
      <w:r>
        <w:rPr>
          <w:rFonts w:eastAsia="MS Mincho" w:cs="Calibri"/>
          <w:lang w:eastAsia="en-US"/>
        </w:rPr>
        <w:t xml:space="preserve">, ac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debyg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opsiwn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ymarferol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lawer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gymdeithasau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Fodd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bynnag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darpariaeth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Ddeddf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gasglu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bob </w:t>
      </w:r>
      <w:proofErr w:type="spellStart"/>
      <w:r>
        <w:rPr>
          <w:rFonts w:eastAsia="MS Mincho" w:cs="Calibri"/>
          <w:lang w:eastAsia="en-US"/>
        </w:rPr>
        <w:t>chwarter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priodol</w:t>
      </w:r>
      <w:proofErr w:type="spellEnd"/>
      <w:r>
        <w:rPr>
          <w:rFonts w:eastAsia="MS Mincho" w:cs="Calibri"/>
          <w:lang w:eastAsia="en-US"/>
        </w:rPr>
        <w:t>.</w:t>
      </w:r>
    </w:p>
    <w:p w14:paraId="1ECB9C7F" w14:textId="77777777" w:rsidR="00C62333" w:rsidRDefault="00A32A14" w:rsidP="00C62333">
      <w:pPr>
        <w:pStyle w:val="Heading1"/>
      </w:pPr>
      <w:proofErr w:type="spellStart"/>
      <w:r>
        <w:t>Aelodaeth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Gymdeithas</w:t>
      </w:r>
      <w:proofErr w:type="spellEnd"/>
      <w:r w:rsidR="0091592E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91592E">
        <w:t xml:space="preserve"> 3)</w:t>
      </w:r>
    </w:p>
    <w:p w14:paraId="1ECB9C80" w14:textId="77777777" w:rsidR="00C62333" w:rsidRDefault="00F843E4" w:rsidP="00C62333"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cytundeb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gorfodi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aelodau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(</w:t>
      </w:r>
      <w:proofErr w:type="spellStart"/>
      <w:r>
        <w:rPr>
          <w:rFonts w:eastAsia="MS Mincho" w:cs="Calibri"/>
          <w:lang w:eastAsia="en-US"/>
        </w:rPr>
        <w:t>h.y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cynnwys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3 </w:t>
      </w:r>
      <w:proofErr w:type="spellStart"/>
      <w:r>
        <w:rPr>
          <w:rFonts w:eastAsia="MS Mincho" w:cs="Calibri"/>
          <w:lang w:eastAsia="en-US"/>
        </w:rPr>
        <w:t>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rhestr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delerau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amodau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Opsiynol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oherwydd</w:t>
      </w:r>
      <w:proofErr w:type="spellEnd"/>
      <w:r>
        <w:rPr>
          <w:rFonts w:eastAsia="MS Mincho" w:cs="Calibri"/>
          <w:lang w:eastAsia="en-US"/>
        </w:rPr>
        <w:t xml:space="preserve"> bod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brif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) ac </w:t>
      </w:r>
      <w:proofErr w:type="spellStart"/>
      <w:r>
        <w:rPr>
          <w:rFonts w:eastAsia="MS Mincho" w:cs="Calibri"/>
          <w:lang w:eastAsia="en-US"/>
        </w:rPr>
        <w:t>rydych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tâl</w:t>
      </w:r>
      <w:proofErr w:type="spellEnd"/>
      <w:r>
        <w:rPr>
          <w:rFonts w:eastAsia="MS Mincho" w:cs="Calibri"/>
          <w:lang w:eastAsia="en-US"/>
        </w:rPr>
        <w:t xml:space="preserve"> (</w:t>
      </w:r>
      <w:proofErr w:type="spellStart"/>
      <w:r>
        <w:rPr>
          <w:rFonts w:eastAsia="MS Mincho" w:cs="Calibri"/>
          <w:lang w:eastAsia="en-US"/>
        </w:rPr>
        <w:t>neu’n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bwriadu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tâl</w:t>
      </w:r>
      <w:proofErr w:type="spellEnd"/>
      <w:r w:rsidR="003B60CA">
        <w:rPr>
          <w:rFonts w:eastAsia="MS Mincho" w:cs="Calibri"/>
          <w:lang w:eastAsia="en-US"/>
        </w:rPr>
        <w:t>)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aelodaeth</w:t>
      </w:r>
      <w:proofErr w:type="spellEnd"/>
      <w:r>
        <w:rPr>
          <w:rFonts w:eastAsia="MS Mincho" w:cs="Calibri"/>
          <w:lang w:eastAsia="en-US"/>
        </w:rPr>
        <w:t xml:space="preserve">, y </w:t>
      </w:r>
      <w:proofErr w:type="spellStart"/>
      <w:r>
        <w:rPr>
          <w:rFonts w:eastAsia="MS Mincho" w:cs="Calibri"/>
          <w:lang w:eastAsia="en-US"/>
        </w:rPr>
        <w:t>peth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doethaf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fyddai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cynnwys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. Ni </w:t>
      </w:r>
      <w:proofErr w:type="spellStart"/>
      <w:r>
        <w:rPr>
          <w:rFonts w:eastAsia="MS Mincho" w:cs="Calibri"/>
          <w:lang w:eastAsia="en-US"/>
        </w:rPr>
        <w:t>fydd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gallu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optio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allan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fod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aelod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, a </w:t>
      </w:r>
      <w:proofErr w:type="spellStart"/>
      <w:r>
        <w:rPr>
          <w:rFonts w:eastAsia="MS Mincho" w:cs="Calibri"/>
          <w:lang w:eastAsia="en-US"/>
        </w:rPr>
        <w:t>dylai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cynnwys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aelodaeth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helpu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osgoi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ddadl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hynny</w:t>
      </w:r>
      <w:proofErr w:type="spellEnd"/>
      <w:r w:rsidR="00682224" w:rsidRPr="00937217">
        <w:t xml:space="preserve">. </w:t>
      </w:r>
    </w:p>
    <w:p w14:paraId="1ECB9C81" w14:textId="77777777" w:rsidR="00682224" w:rsidRPr="00C62333" w:rsidRDefault="00F843E4" w:rsidP="00C62333">
      <w:proofErr w:type="spellStart"/>
      <w:r>
        <w:rPr>
          <w:rFonts w:eastAsia="MS Mincho" w:cs="Calibri"/>
          <w:lang w:eastAsia="en-US"/>
        </w:rPr>
        <w:t>Byddai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wastad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bosib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ichi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wahân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gwasanaethau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opsiynol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megis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defnyddio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caban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masnachu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cymryd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ymweliadau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ond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fyddai’n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ddoeth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disgrifio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aelodaeth</w:t>
      </w:r>
      <w:proofErr w:type="spellEnd"/>
      <w:r>
        <w:rPr>
          <w:rFonts w:eastAsia="MS Mincho" w:cs="Calibri"/>
          <w:lang w:eastAsia="en-US"/>
        </w:rPr>
        <w:t>.</w:t>
      </w:r>
    </w:p>
    <w:p w14:paraId="1ECB9C82" w14:textId="77777777" w:rsidR="00C62333" w:rsidRPr="00C62333" w:rsidRDefault="005321A1" w:rsidP="00C62333">
      <w:pPr>
        <w:pStyle w:val="Heading1"/>
      </w:pPr>
      <w:proofErr w:type="spellStart"/>
      <w:r>
        <w:lastRenderedPageBreak/>
        <w:t>Meddiannu</w:t>
      </w:r>
      <w:proofErr w:type="spellEnd"/>
      <w:r>
        <w:t xml:space="preserve"> rhandir </w:t>
      </w:r>
      <w:r w:rsidR="0091592E">
        <w:t>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91592E">
        <w:t xml:space="preserve"> 6)</w:t>
      </w:r>
    </w:p>
    <w:p w14:paraId="1ECB9C83" w14:textId="77777777" w:rsidR="00682224" w:rsidRPr="00937217" w:rsidRDefault="00F843E4" w:rsidP="00682224">
      <w:p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Hwyrach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chyfnod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prawf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anffurfiol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tenantiaid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newydd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ddiwygio’r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er </w:t>
      </w:r>
      <w:proofErr w:type="spellStart"/>
      <w:r>
        <w:rPr>
          <w:rFonts w:eastAsia="MS Mincho" w:cs="Calibri"/>
          <w:lang w:eastAsia="en-US"/>
        </w:rPr>
        <w:t>mwyn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egluro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bobl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cychwyn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cyntaf</w:t>
      </w:r>
      <w:proofErr w:type="spellEnd"/>
      <w:r>
        <w:rPr>
          <w:rFonts w:eastAsia="MS Mincho" w:cs="Calibri"/>
          <w:lang w:eastAsia="en-US"/>
        </w:rPr>
        <w:t>.</w:t>
      </w:r>
    </w:p>
    <w:p w14:paraId="1ECB9C84" w14:textId="77777777" w:rsidR="00C62333" w:rsidRDefault="005321A1" w:rsidP="00C62333">
      <w:pPr>
        <w:pStyle w:val="Heading1"/>
      </w:pPr>
      <w:proofErr w:type="spellStart"/>
      <w:r>
        <w:t>Mynediad</w:t>
      </w:r>
      <w:proofErr w:type="spellEnd"/>
      <w:r>
        <w:t xml:space="preserve">,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leiniau</w:t>
      </w:r>
      <w:proofErr w:type="spellEnd"/>
      <w:r w:rsidR="0091592E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91592E">
        <w:t xml:space="preserve"> 7)</w:t>
      </w:r>
    </w:p>
    <w:p w14:paraId="1ECB9C85" w14:textId="77777777" w:rsidR="00682224" w:rsidRPr="003B60CA" w:rsidRDefault="00F843E4" w:rsidP="00682224">
      <w:pPr>
        <w:rPr>
          <w:rFonts w:eastAsia="MS Mincho" w:cs="Calibri"/>
          <w:lang w:eastAsia="en-US"/>
        </w:rPr>
      </w:pPr>
      <w:r>
        <w:rPr>
          <w:rFonts w:eastAsia="MS Mincho" w:cs="Calibri"/>
          <w:lang w:eastAsia="en-US"/>
        </w:rPr>
        <w:t xml:space="preserve">O dan y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, gall y </w:t>
      </w:r>
      <w:proofErr w:type="spellStart"/>
      <w:r>
        <w:rPr>
          <w:rFonts w:eastAsia="MS Mincho" w:cs="Calibri"/>
          <w:lang w:eastAsia="en-US"/>
        </w:rPr>
        <w:t>Cyngor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archwilio’r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rhesymol</w:t>
      </w:r>
      <w:proofErr w:type="spellEnd"/>
      <w:r>
        <w:rPr>
          <w:rFonts w:eastAsia="MS Mincho" w:cs="Calibri"/>
          <w:lang w:eastAsia="en-US"/>
        </w:rPr>
        <w:t xml:space="preserve">.  Gall y </w:t>
      </w:r>
      <w:proofErr w:type="spellStart"/>
      <w:r>
        <w:rPr>
          <w:rFonts w:eastAsia="MS Mincho" w:cs="Calibri"/>
          <w:lang w:eastAsia="en-US"/>
        </w:rPr>
        <w:t>Cyngor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gontractwyr</w:t>
      </w:r>
      <w:proofErr w:type="spellEnd"/>
      <w:r>
        <w:rPr>
          <w:rFonts w:eastAsia="MS Mincho" w:cs="Calibri"/>
          <w:lang w:eastAsia="en-US"/>
        </w:rPr>
        <w:t xml:space="preserve"> (ne</w:t>
      </w:r>
      <w:r w:rsidR="003B60CA">
        <w:rPr>
          <w:rFonts w:eastAsia="MS Mincho" w:cs="Calibri"/>
          <w:lang w:eastAsia="en-US"/>
        </w:rPr>
        <w:t xml:space="preserve">u </w:t>
      </w:r>
      <w:proofErr w:type="spellStart"/>
      <w:r w:rsidR="003B60CA">
        <w:rPr>
          <w:rFonts w:eastAsia="MS Mincho" w:cs="Calibri"/>
          <w:lang w:eastAsia="en-US"/>
        </w:rPr>
        <w:t>sefydliadau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annibynnol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megis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Dŵr</w:t>
      </w:r>
      <w:proofErr w:type="spellEnd"/>
      <w:r w:rsidR="003B60CA">
        <w:rPr>
          <w:rFonts w:eastAsia="MS Mincho" w:cs="Calibri"/>
          <w:lang w:eastAsia="en-US"/>
        </w:rPr>
        <w:t xml:space="preserve"> Cymru</w:t>
      </w:r>
      <w:r>
        <w:rPr>
          <w:rFonts w:eastAsia="MS Mincho" w:cs="Calibri"/>
          <w:lang w:eastAsia="en-US"/>
        </w:rPr>
        <w:t xml:space="preserve">) </w:t>
      </w:r>
      <w:proofErr w:type="spellStart"/>
      <w:r>
        <w:rPr>
          <w:rFonts w:eastAsia="MS Mincho" w:cs="Calibri"/>
          <w:lang w:eastAsia="en-US"/>
        </w:rPr>
        <w:t>ddod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addas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atgyweirio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pibellau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ceblau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eitemau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tebyg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rhedeg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draws y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 at </w:t>
      </w:r>
      <w:proofErr w:type="spellStart"/>
      <w:r>
        <w:rPr>
          <w:rFonts w:eastAsia="MS Mincho" w:cs="Calibri"/>
          <w:lang w:eastAsia="en-US"/>
        </w:rPr>
        <w:t>eiddo’r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Cyngor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drws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nesaf</w:t>
      </w:r>
      <w:proofErr w:type="spellEnd"/>
      <w:r>
        <w:rPr>
          <w:rFonts w:eastAsia="MS Mincho" w:cs="Calibri"/>
          <w:lang w:eastAsia="en-US"/>
        </w:rPr>
        <w:t xml:space="preserve">. Felly,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hawl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mynediad</w:t>
      </w:r>
      <w:proofErr w:type="spellEnd"/>
      <w:r>
        <w:rPr>
          <w:rFonts w:eastAsia="MS Mincho" w:cs="Calibri"/>
          <w:lang w:eastAsia="en-US"/>
        </w:rPr>
        <w:t xml:space="preserve"> at </w:t>
      </w:r>
      <w:proofErr w:type="spellStart"/>
      <w:r>
        <w:rPr>
          <w:rFonts w:eastAsia="MS Mincho" w:cs="Calibri"/>
          <w:lang w:eastAsia="en-US"/>
        </w:rPr>
        <w:t>leiniau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archwilio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weithio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gweithwyr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Cyngor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drydydd</w:t>
      </w:r>
      <w:proofErr w:type="spellEnd"/>
      <w:r>
        <w:rPr>
          <w:rFonts w:eastAsia="MS Mincho" w:cs="Calibri"/>
          <w:lang w:eastAsia="en-US"/>
        </w:rPr>
        <w:t xml:space="preserve"> parti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gweithredu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gyda’u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caniatâd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nhw</w:t>
      </w:r>
      <w:proofErr w:type="spellEnd"/>
      <w:r>
        <w:rPr>
          <w:rFonts w:eastAsia="MS Mincho" w:cs="Calibri"/>
          <w:lang w:eastAsia="en-US"/>
        </w:rPr>
        <w:t>.</w:t>
      </w:r>
    </w:p>
    <w:p w14:paraId="1ECB9C86" w14:textId="77777777" w:rsidR="00C62333" w:rsidRPr="00C62333" w:rsidRDefault="00682224" w:rsidP="00C62333">
      <w:pPr>
        <w:pStyle w:val="Heading1"/>
      </w:pPr>
      <w:proofErr w:type="spellStart"/>
      <w:r>
        <w:t>C</w:t>
      </w:r>
      <w:r w:rsidR="005321A1">
        <w:t>ydymffurfio</w:t>
      </w:r>
      <w:proofErr w:type="spellEnd"/>
      <w:r w:rsidR="005321A1">
        <w:t xml:space="preserve"> </w:t>
      </w:r>
      <w:proofErr w:type="spellStart"/>
      <w:r w:rsidR="005321A1">
        <w:t>â’r</w:t>
      </w:r>
      <w:proofErr w:type="spellEnd"/>
      <w:r w:rsidR="005321A1">
        <w:t xml:space="preserve"> </w:t>
      </w:r>
      <w:proofErr w:type="spellStart"/>
      <w:r w:rsidR="005321A1">
        <w:t>brydles</w:t>
      </w:r>
      <w:proofErr w:type="spellEnd"/>
      <w:r w:rsidR="0091592E">
        <w:t xml:space="preserve"> (</w:t>
      </w:r>
      <w:proofErr w:type="spellStart"/>
      <w:r w:rsidR="005321A1">
        <w:t>Cymal</w:t>
      </w:r>
      <w:proofErr w:type="spellEnd"/>
      <w:r w:rsidR="005321A1">
        <w:t xml:space="preserve"> </w:t>
      </w:r>
      <w:proofErr w:type="spellStart"/>
      <w:r w:rsidR="005321A1">
        <w:t>opsiynol</w:t>
      </w:r>
      <w:proofErr w:type="spellEnd"/>
      <w:r w:rsidR="0091592E">
        <w:t xml:space="preserve"> 8)</w:t>
      </w:r>
    </w:p>
    <w:p w14:paraId="1ECB9C87" w14:textId="77777777" w:rsidR="00682224" w:rsidRPr="00937217" w:rsidRDefault="00F843E4" w:rsidP="00682224">
      <w:pPr>
        <w:rPr>
          <w:rFonts w:cs="Calibri"/>
          <w:iCs/>
        </w:rPr>
      </w:pPr>
      <w:r>
        <w:rPr>
          <w:rFonts w:eastAsia="MS Mincho" w:cs="Calibri"/>
          <w:lang w:eastAsia="en-US"/>
        </w:rPr>
        <w:t xml:space="preserve">O dan y </w:t>
      </w:r>
      <w:proofErr w:type="spellStart"/>
      <w:r>
        <w:rPr>
          <w:rFonts w:eastAsia="MS Mincho" w:cs="Calibri"/>
          <w:lang w:eastAsia="en-US"/>
        </w:rPr>
        <w:t>brif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gofyn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sicrhau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lleiniau’n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cydymffurfio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thelerau’r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berthnasol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uniongyrchol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nhw</w:t>
      </w:r>
      <w:proofErr w:type="spellEnd"/>
      <w:r>
        <w:rPr>
          <w:rFonts w:eastAsia="MS Mincho" w:cs="Calibri"/>
          <w:lang w:eastAsia="en-US"/>
        </w:rPr>
        <w:t xml:space="preserve">, neu y </w:t>
      </w:r>
      <w:proofErr w:type="spellStart"/>
      <w:r>
        <w:rPr>
          <w:rFonts w:eastAsia="MS Mincho" w:cs="Calibri"/>
          <w:lang w:eastAsia="en-US"/>
        </w:rPr>
        <w:t>byddai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gofyn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dirprwyo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iddynt</w:t>
      </w:r>
      <w:proofErr w:type="spellEnd"/>
      <w:r>
        <w:rPr>
          <w:rFonts w:eastAsia="MS Mincho" w:cs="Calibri"/>
          <w:lang w:eastAsia="en-US"/>
        </w:rPr>
        <w:t xml:space="preserve">. Felly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rhesymol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dylai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lleiniau’n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gallu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archwilio’r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.  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yw’r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iaith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gyfreithiol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ddefnyddir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hawdd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deall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byddai’n</w:t>
      </w:r>
      <w:proofErr w:type="spellEnd"/>
      <w:r>
        <w:rPr>
          <w:rFonts w:eastAsia="MS Mincho" w:cs="Calibri"/>
          <w:lang w:eastAsia="en-US"/>
        </w:rPr>
        <w:t xml:space="preserve"> well </w:t>
      </w:r>
      <w:proofErr w:type="spellStart"/>
      <w:r>
        <w:rPr>
          <w:rFonts w:eastAsia="MS Mincho" w:cs="Calibri"/>
          <w:lang w:eastAsia="en-US"/>
        </w:rPr>
        <w:t>helpu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pobl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ddeall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hytrach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copi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ohoni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iddynt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disgwyl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deall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hamser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hunain</w:t>
      </w:r>
      <w:proofErr w:type="spellEnd"/>
      <w:r>
        <w:rPr>
          <w:rFonts w:eastAsia="MS Mincho" w:cs="Calibri"/>
          <w:lang w:eastAsia="en-US"/>
        </w:rPr>
        <w:t>.</w:t>
      </w:r>
    </w:p>
    <w:p w14:paraId="1ECB9C88" w14:textId="77777777" w:rsidR="0091592E" w:rsidRDefault="005321A1" w:rsidP="0091592E">
      <w:pPr>
        <w:pStyle w:val="Heading1"/>
      </w:pPr>
      <w:proofErr w:type="spellStart"/>
      <w:r>
        <w:t>Trigolion</w:t>
      </w:r>
      <w:proofErr w:type="spellEnd"/>
      <w:r>
        <w:t xml:space="preserve"> </w:t>
      </w:r>
      <w:proofErr w:type="spellStart"/>
      <w:r>
        <w:t>cyffiniol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llechfeddiannu</w:t>
      </w:r>
      <w:proofErr w:type="spellEnd"/>
      <w:r w:rsidR="009F7BFB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9F7BFB">
        <w:t xml:space="preserve"> 11</w:t>
      </w:r>
      <w:r w:rsidR="0091592E">
        <w:t>)</w:t>
      </w:r>
    </w:p>
    <w:p w14:paraId="1ECB9C89" w14:textId="77777777" w:rsidR="0091592E" w:rsidRPr="00937217" w:rsidRDefault="00F843E4" w:rsidP="0091592E">
      <w:p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Byddai’n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syniad</w:t>
      </w:r>
      <w:proofErr w:type="spellEnd"/>
      <w:r>
        <w:rPr>
          <w:rFonts w:eastAsia="MS Mincho" w:cs="Calibri"/>
          <w:lang w:eastAsia="en-US"/>
        </w:rPr>
        <w:t xml:space="preserve"> da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annog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lleiniau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hysbysu’r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ymdrechion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drigolion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cyffiniol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ehangu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gerddi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osod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gatiau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anawdurdodedig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safle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oherwydd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hysbysu’r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Cyngor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ddigwyddiadau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fath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Trwy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osgoi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ddarnau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gwag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ddiffaith</w:t>
      </w:r>
      <w:proofErr w:type="spellEnd"/>
      <w:r>
        <w:rPr>
          <w:rFonts w:eastAsia="MS Mincho" w:cs="Calibri"/>
          <w:lang w:eastAsia="en-US"/>
        </w:rPr>
        <w:t xml:space="preserve"> ger y </w:t>
      </w:r>
      <w:proofErr w:type="spellStart"/>
      <w:r>
        <w:rPr>
          <w:rFonts w:eastAsia="MS Mincho" w:cs="Calibri"/>
          <w:lang w:eastAsia="en-US"/>
        </w:rPr>
        <w:t>ffiniau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gellir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helpu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osgoi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, a </w:t>
      </w:r>
      <w:proofErr w:type="spellStart"/>
      <w:r>
        <w:rPr>
          <w:rFonts w:eastAsia="MS Mincho" w:cs="Calibri"/>
          <w:lang w:eastAsia="en-US"/>
        </w:rPr>
        <w:t>sicrhau</w:t>
      </w:r>
      <w:proofErr w:type="spellEnd"/>
      <w:r>
        <w:rPr>
          <w:rFonts w:eastAsia="MS Mincho" w:cs="Calibri"/>
          <w:lang w:eastAsia="en-US"/>
        </w:rPr>
        <w:t xml:space="preserve"> pe </w:t>
      </w:r>
      <w:proofErr w:type="spellStart"/>
      <w:r>
        <w:rPr>
          <w:rFonts w:eastAsia="MS Mincho" w:cs="Calibri"/>
          <w:lang w:eastAsia="en-US"/>
        </w:rPr>
        <w:t>byddai’n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digwydd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byddai’n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amlwg</w:t>
      </w:r>
      <w:proofErr w:type="spellEnd"/>
      <w:r>
        <w:rPr>
          <w:rFonts w:eastAsia="MS Mincho" w:cs="Calibri"/>
          <w:lang w:eastAsia="en-US"/>
        </w:rPr>
        <w:t>.</w:t>
      </w:r>
    </w:p>
    <w:p w14:paraId="1ECB9C8A" w14:textId="77777777" w:rsidR="00C62333" w:rsidRDefault="005321A1" w:rsidP="00C62333">
      <w:pPr>
        <w:pStyle w:val="Heading1"/>
      </w:pPr>
      <w:proofErr w:type="spellStart"/>
      <w:r>
        <w:t>Rhyddarbed</w:t>
      </w:r>
      <w:proofErr w:type="spellEnd"/>
      <w:r>
        <w:t xml:space="preserve"> y </w:t>
      </w:r>
      <w:proofErr w:type="spellStart"/>
      <w:r>
        <w:t>Gymdeithas</w:t>
      </w:r>
      <w:proofErr w:type="spellEnd"/>
      <w:r w:rsidR="00682224" w:rsidRPr="006810F6">
        <w:t>/Landlord</w:t>
      </w:r>
      <w:r w:rsidR="0091592E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91592E">
        <w:t xml:space="preserve"> 11)</w:t>
      </w:r>
    </w:p>
    <w:p w14:paraId="1ECB9C8B" w14:textId="77777777" w:rsidR="00682224" w:rsidRPr="00937217" w:rsidRDefault="00F843E4" w:rsidP="00682224">
      <w:p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Nid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golygu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reidrwydd</w:t>
      </w:r>
      <w:proofErr w:type="spellEnd"/>
      <w:r>
        <w:rPr>
          <w:rFonts w:eastAsia="MS Mincho" w:cs="Calibri"/>
          <w:lang w:eastAsia="en-US"/>
        </w:rPr>
        <w:t xml:space="preserve"> bod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tenant </w:t>
      </w:r>
      <w:proofErr w:type="spellStart"/>
      <w:r>
        <w:rPr>
          <w:rFonts w:eastAsia="MS Mincho" w:cs="Calibri"/>
          <w:lang w:eastAsia="en-US"/>
        </w:rPr>
        <w:t>unigol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yswiriant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arbennig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ond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golygu</w:t>
      </w:r>
      <w:proofErr w:type="spellEnd"/>
      <w:r>
        <w:rPr>
          <w:rFonts w:eastAsia="MS Mincho" w:cs="Calibri"/>
          <w:lang w:eastAsia="en-US"/>
        </w:rPr>
        <w:t xml:space="preserve"> (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fras</w:t>
      </w:r>
      <w:proofErr w:type="spellEnd"/>
      <w:r>
        <w:rPr>
          <w:rFonts w:eastAsia="MS Mincho" w:cs="Calibri"/>
          <w:lang w:eastAsia="en-US"/>
        </w:rPr>
        <w:t xml:space="preserve">) 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caiff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herlyn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oherwydd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rhywbeth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wedi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digwydd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oherwydd</w:t>
      </w:r>
      <w:proofErr w:type="spellEnd"/>
      <w:r>
        <w:rPr>
          <w:rFonts w:eastAsia="MS Mincho" w:cs="Calibri"/>
          <w:lang w:eastAsia="en-US"/>
        </w:rPr>
        <w:t xml:space="preserve"> un tenant neu un </w:t>
      </w:r>
      <w:proofErr w:type="spellStart"/>
      <w:r>
        <w:rPr>
          <w:rFonts w:eastAsia="MS Mincho" w:cs="Calibri"/>
          <w:lang w:eastAsia="en-US"/>
        </w:rPr>
        <w:t>denantiaeth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tenant dan </w:t>
      </w:r>
      <w:proofErr w:type="spellStart"/>
      <w:r>
        <w:rPr>
          <w:rFonts w:eastAsia="MS Mincho" w:cs="Calibri"/>
          <w:lang w:eastAsia="en-US"/>
        </w:rPr>
        <w:t>sylw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ysgwyddo’r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cyfrifoldeb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thalu’r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bil</w:t>
      </w:r>
      <w:proofErr w:type="spellEnd"/>
      <w:r>
        <w:rPr>
          <w:rFonts w:eastAsia="MS Mincho" w:cs="Calibri"/>
          <w:lang w:eastAsia="en-US"/>
        </w:rPr>
        <w:t>.</w:t>
      </w:r>
    </w:p>
    <w:p w14:paraId="1ECB9C8C" w14:textId="77777777" w:rsidR="00C62333" w:rsidRDefault="007265EF" w:rsidP="00C62333">
      <w:pPr>
        <w:pStyle w:val="Heading1"/>
      </w:pPr>
      <w:r>
        <w:t xml:space="preserve">Tyfu </w:t>
      </w:r>
      <w:proofErr w:type="spellStart"/>
      <w:r>
        <w:t>priodol</w:t>
      </w:r>
      <w:proofErr w:type="spellEnd"/>
      <w:r>
        <w:t xml:space="preserve"> </w:t>
      </w:r>
      <w:r w:rsidR="00C87AD0">
        <w:t>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C87AD0">
        <w:t xml:space="preserve"> 14)</w:t>
      </w:r>
    </w:p>
    <w:p w14:paraId="1ECB9C8D" w14:textId="77777777" w:rsidR="00682224" w:rsidRPr="00937217" w:rsidRDefault="00F843E4" w:rsidP="00682224">
      <w:pPr>
        <w:rPr>
          <w:rFonts w:cs="Calibri"/>
          <w:iCs/>
        </w:rPr>
      </w:pPr>
      <w:r>
        <w:rPr>
          <w:rFonts w:eastAsia="MS Mincho" w:cs="Calibri"/>
          <w:lang w:eastAsia="en-US"/>
        </w:rPr>
        <w:t xml:space="preserve">Does dim </w:t>
      </w:r>
      <w:proofErr w:type="spellStart"/>
      <w:r>
        <w:rPr>
          <w:rFonts w:eastAsia="MS Mincho" w:cs="Calibri"/>
          <w:lang w:eastAsia="en-US"/>
        </w:rPr>
        <w:t>rheol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bendant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disgrifio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tyfu</w:t>
      </w:r>
      <w:proofErr w:type="spellEnd"/>
      <w:r>
        <w:rPr>
          <w:rFonts w:eastAsia="MS Mincho" w:cs="Calibri"/>
          <w:lang w:eastAsia="en-US"/>
        </w:rPr>
        <w:t xml:space="preserve"> ‘</w:t>
      </w:r>
      <w:proofErr w:type="spellStart"/>
      <w:r>
        <w:rPr>
          <w:rFonts w:eastAsia="MS Mincho" w:cs="Calibri"/>
          <w:lang w:eastAsia="en-US"/>
        </w:rPr>
        <w:t>priodol</w:t>
      </w:r>
      <w:proofErr w:type="spellEnd"/>
      <w:r>
        <w:rPr>
          <w:rFonts w:eastAsia="MS Mincho" w:cs="Calibri"/>
          <w:lang w:eastAsia="en-US"/>
        </w:rPr>
        <w:t xml:space="preserve">’. </w:t>
      </w:r>
      <w:proofErr w:type="spellStart"/>
      <w:r>
        <w:rPr>
          <w:rFonts w:eastAsia="MS Mincho" w:cs="Calibri"/>
          <w:lang w:eastAsia="en-US"/>
        </w:rPr>
        <w:t>Dylai’r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fabwysiadu’r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adlewyrchu’r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canllawiau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eisoes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bodoli</w:t>
      </w:r>
      <w:proofErr w:type="spellEnd"/>
      <w:r>
        <w:rPr>
          <w:rFonts w:eastAsia="MS Mincho" w:cs="Calibri"/>
          <w:lang w:eastAsia="en-US"/>
        </w:rPr>
        <w:t xml:space="preserve">, ac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gyfarwydd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ddeiliaid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 w:rsidR="003B60CA">
        <w:rPr>
          <w:rFonts w:eastAsia="MS Mincho" w:cs="Calibri"/>
          <w:lang w:eastAsia="en-US"/>
        </w:rPr>
        <w:t>.</w:t>
      </w:r>
    </w:p>
    <w:p w14:paraId="1ECB9C8E" w14:textId="77777777" w:rsidR="00C62333" w:rsidRPr="00C62333" w:rsidRDefault="003B60CA" w:rsidP="00C62333">
      <w:pPr>
        <w:pStyle w:val="Heading1"/>
      </w:pPr>
      <w:proofErr w:type="spellStart"/>
      <w:r>
        <w:t>Cyrsiau</w:t>
      </w:r>
      <w:proofErr w:type="spellEnd"/>
      <w:r>
        <w:t xml:space="preserve"> </w:t>
      </w:r>
      <w:proofErr w:type="spellStart"/>
      <w:r>
        <w:t>dŵ</w:t>
      </w:r>
      <w:r w:rsidR="007265EF">
        <w:t>r</w:t>
      </w:r>
      <w:proofErr w:type="spellEnd"/>
      <w:r w:rsidR="00C87AD0">
        <w:t xml:space="preserve"> (</w:t>
      </w:r>
      <w:proofErr w:type="spellStart"/>
      <w:r w:rsidR="007265EF">
        <w:t>Cymal</w:t>
      </w:r>
      <w:proofErr w:type="spellEnd"/>
      <w:r w:rsidR="007265EF">
        <w:t xml:space="preserve"> </w:t>
      </w:r>
      <w:proofErr w:type="spellStart"/>
      <w:r w:rsidR="007265EF">
        <w:t>opsiynol</w:t>
      </w:r>
      <w:proofErr w:type="spellEnd"/>
      <w:r w:rsidR="00C87AD0">
        <w:t xml:space="preserve"> 16)</w:t>
      </w:r>
    </w:p>
    <w:p w14:paraId="1ECB9C8F" w14:textId="77777777" w:rsidR="00682224" w:rsidRPr="00937217" w:rsidRDefault="007265EF" w:rsidP="00682224">
      <w:pPr>
        <w:rPr>
          <w:rFonts w:cs="Calibri"/>
          <w:iCs/>
        </w:rPr>
      </w:pPr>
      <w:r>
        <w:rPr>
          <w:rFonts w:cs="Calibri"/>
          <w:iCs/>
        </w:rPr>
        <w:t xml:space="preserve">Bu </w:t>
      </w:r>
      <w:proofErr w:type="spellStart"/>
      <w:r>
        <w:rPr>
          <w:rFonts w:cs="Calibri"/>
          <w:iCs/>
        </w:rPr>
        <w:t>achosion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lle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mae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tenantiaid</w:t>
      </w:r>
      <w:proofErr w:type="spellEnd"/>
      <w:r>
        <w:rPr>
          <w:rFonts w:cs="Calibri"/>
          <w:iCs/>
        </w:rPr>
        <w:t xml:space="preserve"> neu </w:t>
      </w:r>
      <w:proofErr w:type="spellStart"/>
      <w:r>
        <w:rPr>
          <w:rFonts w:cs="Calibri"/>
          <w:iCs/>
        </w:rPr>
        <w:t>gymdeithasau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sydd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wedi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creu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ffosydd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wedi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achosi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llifogydd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ar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eiddo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cyfagos</w:t>
      </w:r>
      <w:proofErr w:type="spellEnd"/>
      <w:r w:rsidR="00682224" w:rsidRPr="00937217">
        <w:rPr>
          <w:rFonts w:cs="Calibri"/>
          <w:iCs/>
        </w:rPr>
        <w:t xml:space="preserve">. </w:t>
      </w:r>
      <w:proofErr w:type="spellStart"/>
      <w:r>
        <w:rPr>
          <w:rFonts w:cs="Calibri"/>
          <w:iCs/>
        </w:rPr>
        <w:t>Diben</w:t>
      </w:r>
      <w:proofErr w:type="spellEnd"/>
      <w:r>
        <w:rPr>
          <w:rFonts w:cs="Calibri"/>
          <w:iCs/>
        </w:rPr>
        <w:t xml:space="preserve"> y </w:t>
      </w:r>
      <w:proofErr w:type="spellStart"/>
      <w:r>
        <w:rPr>
          <w:rFonts w:cs="Calibri"/>
          <w:iCs/>
        </w:rPr>
        <w:t>cymal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hwn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yw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atal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hyn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rhag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digwydd</w:t>
      </w:r>
      <w:proofErr w:type="spellEnd"/>
      <w:r w:rsidR="00682224" w:rsidRPr="00937217">
        <w:rPr>
          <w:rFonts w:cs="Calibri"/>
          <w:iCs/>
        </w:rPr>
        <w:t>.</w:t>
      </w:r>
    </w:p>
    <w:p w14:paraId="1ECB9C90" w14:textId="77777777" w:rsidR="00C62333" w:rsidRDefault="007265EF" w:rsidP="00C62333">
      <w:pPr>
        <w:pStyle w:val="Heading1"/>
      </w:pPr>
      <w:proofErr w:type="spellStart"/>
      <w:r>
        <w:t>Coelcerthi</w:t>
      </w:r>
      <w:proofErr w:type="spellEnd"/>
      <w:r>
        <w:t xml:space="preserve"> </w:t>
      </w:r>
      <w:r w:rsidR="00C87AD0">
        <w:t>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C87AD0">
        <w:t xml:space="preserve"> 17)</w:t>
      </w:r>
    </w:p>
    <w:p w14:paraId="1ECB9C91" w14:textId="77777777" w:rsidR="00682224" w:rsidRPr="00937217" w:rsidRDefault="00F843E4" w:rsidP="00682224">
      <w:pPr>
        <w:rPr>
          <w:rFonts w:cs="Calibri"/>
          <w:iCs/>
        </w:rPr>
      </w:pP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lleiniau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coelcerthi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wedi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symleiddio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ond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fras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debyg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iawn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presennol</w:t>
      </w:r>
      <w:proofErr w:type="spellEnd"/>
      <w:r>
        <w:rPr>
          <w:rFonts w:eastAsia="MS Mincho" w:cs="Calibri"/>
          <w:lang w:eastAsia="en-US"/>
        </w:rPr>
        <w:t>/</w:t>
      </w:r>
      <w:proofErr w:type="spellStart"/>
      <w:r>
        <w:rPr>
          <w:rFonts w:eastAsia="MS Mincho" w:cs="Calibri"/>
          <w:lang w:eastAsia="en-US"/>
        </w:rPr>
        <w:t>blaenorol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Hefyd</w:t>
      </w:r>
      <w:proofErr w:type="spellEnd"/>
      <w:r>
        <w:rPr>
          <w:rFonts w:eastAsia="MS Mincho" w:cs="Calibri"/>
          <w:lang w:eastAsia="en-US"/>
        </w:rPr>
        <w:t xml:space="preserve"> gall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drefnu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coelcerth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gymunedol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unwaith</w:t>
      </w:r>
      <w:proofErr w:type="spellEnd"/>
      <w:r>
        <w:rPr>
          <w:rFonts w:eastAsia="MS Mincho" w:cs="Calibri"/>
          <w:lang w:eastAsia="en-US"/>
        </w:rPr>
        <w:t xml:space="preserve"> y mis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ystod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haf</w:t>
      </w:r>
      <w:proofErr w:type="spellEnd"/>
      <w:r>
        <w:rPr>
          <w:rFonts w:eastAsia="MS Mincho" w:cs="Calibri"/>
          <w:lang w:eastAsia="en-US"/>
        </w:rPr>
        <w:t xml:space="preserve">, ac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bryd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ystod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gaeaf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ond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goruchwylio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chaniateir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iddynt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niwsans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gymdogion</w:t>
      </w:r>
      <w:proofErr w:type="spellEnd"/>
      <w:r>
        <w:rPr>
          <w:rFonts w:eastAsia="MS Mincho" w:cs="Calibri"/>
          <w:lang w:eastAsia="en-US"/>
        </w:rPr>
        <w:t xml:space="preserve">. Gall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benderfynu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ddiwrnod</w:t>
      </w:r>
      <w:proofErr w:type="spellEnd"/>
      <w:r>
        <w:rPr>
          <w:rFonts w:eastAsia="MS Mincho" w:cs="Calibri"/>
          <w:lang w:eastAsia="en-US"/>
        </w:rPr>
        <w:t xml:space="preserve"> bob mis y </w:t>
      </w:r>
      <w:proofErr w:type="spellStart"/>
      <w:r>
        <w:rPr>
          <w:rFonts w:eastAsia="MS Mincho" w:cs="Calibri"/>
          <w:lang w:eastAsia="en-US"/>
        </w:rPr>
        <w:t>gellir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coelcerthi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dros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haf</w:t>
      </w:r>
      <w:proofErr w:type="spellEnd"/>
      <w:r>
        <w:rPr>
          <w:rFonts w:eastAsia="MS Mincho" w:cs="Calibri"/>
          <w:lang w:eastAsia="en-US"/>
        </w:rPr>
        <w:t>.</w:t>
      </w:r>
    </w:p>
    <w:p w14:paraId="1ECB9C92" w14:textId="77777777" w:rsidR="00C62333" w:rsidRDefault="007265EF" w:rsidP="00C62333">
      <w:pPr>
        <w:pStyle w:val="Heading1"/>
      </w:pPr>
      <w:proofErr w:type="spellStart"/>
      <w:r>
        <w:lastRenderedPageBreak/>
        <w:t>Strwythurau</w:t>
      </w:r>
      <w:proofErr w:type="spellEnd"/>
      <w:r w:rsidR="00C87AD0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C87AD0">
        <w:t xml:space="preserve"> 18)</w:t>
      </w:r>
    </w:p>
    <w:p w14:paraId="1ECB9C93" w14:textId="77777777" w:rsidR="00682224" w:rsidRPr="00C62333" w:rsidRDefault="00F843E4" w:rsidP="00C62333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Nid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ydym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darparu</w:t>
      </w:r>
      <w:proofErr w:type="spellEnd"/>
      <w:r>
        <w:rPr>
          <w:rFonts w:eastAsia="MS Mincho" w:cs="Calibri"/>
          <w:lang w:eastAsia="en-US"/>
        </w:rPr>
        <w:t xml:space="preserve"> union </w:t>
      </w:r>
      <w:proofErr w:type="spellStart"/>
      <w:r>
        <w:rPr>
          <w:rFonts w:eastAsia="MS Mincho" w:cs="Calibri"/>
          <w:lang w:eastAsia="en-US"/>
        </w:rPr>
        <w:t>ddiffiniad</w:t>
      </w:r>
      <w:proofErr w:type="spellEnd"/>
      <w:r>
        <w:rPr>
          <w:rFonts w:eastAsia="MS Mincho" w:cs="Calibri"/>
          <w:lang w:eastAsia="en-US"/>
        </w:rPr>
        <w:t xml:space="preserve"> o ‘</w:t>
      </w:r>
      <w:proofErr w:type="spellStart"/>
      <w:r>
        <w:rPr>
          <w:rFonts w:eastAsia="MS Mincho" w:cs="Calibri"/>
          <w:lang w:eastAsia="en-US"/>
        </w:rPr>
        <w:t>strwythur</w:t>
      </w:r>
      <w:proofErr w:type="spellEnd"/>
      <w:r>
        <w:rPr>
          <w:rFonts w:eastAsia="MS Mincho" w:cs="Calibri"/>
          <w:lang w:eastAsia="en-US"/>
        </w:rPr>
        <w:t xml:space="preserve">’ </w:t>
      </w:r>
      <w:proofErr w:type="spellStart"/>
      <w:r>
        <w:rPr>
          <w:rFonts w:eastAsia="MS Mincho" w:cs="Calibri"/>
          <w:lang w:eastAsia="en-US"/>
        </w:rPr>
        <w:t>yma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glynu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Ddeddfau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Cynllunio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Gwlad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Thref</w:t>
      </w:r>
      <w:proofErr w:type="spellEnd"/>
      <w:r>
        <w:rPr>
          <w:rFonts w:eastAsia="MS Mincho" w:cs="Calibri"/>
          <w:lang w:eastAsia="en-US"/>
        </w:rPr>
        <w:t xml:space="preserve">, a </w:t>
      </w: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ceisio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cyngor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Awdurdod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Cynllunio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perthynas</w:t>
      </w:r>
      <w:proofErr w:type="spellEnd"/>
      <w:r>
        <w:rPr>
          <w:rFonts w:eastAsia="MS Mincho" w:cs="Calibri"/>
          <w:lang w:eastAsia="en-US"/>
        </w:rPr>
        <w:t xml:space="preserve"> ag </w:t>
      </w:r>
      <w:proofErr w:type="gramStart"/>
      <w:r>
        <w:rPr>
          <w:rFonts w:eastAsia="MS Mincho" w:cs="Calibri"/>
          <w:lang w:eastAsia="en-US"/>
        </w:rPr>
        <w:t>a</w:t>
      </w:r>
      <w:proofErr w:type="gram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strwythurau’n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cyfateb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ddatblygiad</w:t>
      </w:r>
      <w:proofErr w:type="spellEnd"/>
      <w:r>
        <w:rPr>
          <w:rFonts w:eastAsia="MS Mincho" w:cs="Calibri"/>
          <w:lang w:eastAsia="en-US"/>
        </w:rPr>
        <w:t xml:space="preserve"> ac a </w:t>
      </w:r>
      <w:proofErr w:type="spellStart"/>
      <w:r>
        <w:rPr>
          <w:rFonts w:eastAsia="MS Mincho" w:cs="Calibri"/>
          <w:lang w:eastAsia="en-US"/>
        </w:rPr>
        <w:t>oes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caniatâd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cynllunio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Noder</w:t>
      </w:r>
      <w:proofErr w:type="spellEnd"/>
      <w:r>
        <w:rPr>
          <w:rFonts w:eastAsia="MS Mincho" w:cs="Calibri"/>
          <w:lang w:eastAsia="en-US"/>
        </w:rPr>
        <w:t xml:space="preserve">: </w:t>
      </w: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ynglŷn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â’r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caniatâd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cynllunio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amrywio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draws </w:t>
      </w:r>
      <w:proofErr w:type="spellStart"/>
      <w:r>
        <w:rPr>
          <w:rFonts w:eastAsia="MS Mincho" w:cs="Calibri"/>
          <w:lang w:eastAsia="en-US"/>
        </w:rPr>
        <w:t>gwledydd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gwahanol</w:t>
      </w:r>
      <w:proofErr w:type="spellEnd"/>
      <w:r>
        <w:rPr>
          <w:rFonts w:eastAsia="MS Mincho" w:cs="Calibri"/>
          <w:lang w:eastAsia="en-US"/>
        </w:rPr>
        <w:t xml:space="preserve"> y DU.</w:t>
      </w:r>
    </w:p>
    <w:p w14:paraId="1ECB9C94" w14:textId="77777777" w:rsidR="00C62333" w:rsidRPr="00C62333" w:rsidRDefault="007265EF" w:rsidP="00C62333">
      <w:pPr>
        <w:pStyle w:val="Heading1"/>
      </w:pPr>
      <w:proofErr w:type="spellStart"/>
      <w:r>
        <w:t>Llwybrau</w:t>
      </w:r>
      <w:proofErr w:type="spellEnd"/>
      <w:r w:rsidR="002151C5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2151C5">
        <w:t xml:space="preserve"> 19)</w:t>
      </w:r>
    </w:p>
    <w:p w14:paraId="1ECB9C95" w14:textId="77777777" w:rsidR="00682224" w:rsidRPr="00937217" w:rsidRDefault="00F843E4" w:rsidP="0068222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deiliad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dymuno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creu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llwybrau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chaniateir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defnyddio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concrit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deunyddiau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anhydraidd</w:t>
      </w:r>
      <w:proofErr w:type="spellEnd"/>
      <w:r>
        <w:rPr>
          <w:rFonts w:eastAsia="MS Mincho" w:cs="Calibri"/>
          <w:lang w:eastAsia="en-US"/>
        </w:rPr>
        <w:t xml:space="preserve">.  </w:t>
      </w:r>
      <w:proofErr w:type="spellStart"/>
      <w:r>
        <w:rPr>
          <w:rFonts w:eastAsia="MS Mincho" w:cs="Calibri"/>
          <w:lang w:eastAsia="en-US"/>
        </w:rPr>
        <w:t>Dyl</w:t>
      </w:r>
      <w:r w:rsidR="003B60CA">
        <w:rPr>
          <w:rFonts w:eastAsia="MS Mincho" w:cs="Calibri"/>
          <w:lang w:eastAsia="en-US"/>
        </w:rPr>
        <w:t>ai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deiliad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llain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defnyddio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deunyddiau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organig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megis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sglodion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rhisgl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greu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llwybrau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bach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randir</w:t>
      </w:r>
      <w:proofErr w:type="spellEnd"/>
      <w:r>
        <w:rPr>
          <w:rFonts w:eastAsia="MS Mincho" w:cs="Calibri"/>
          <w:lang w:eastAsia="en-US"/>
        </w:rPr>
        <w:t xml:space="preserve">.  </w:t>
      </w:r>
      <w:proofErr w:type="spellStart"/>
      <w:r>
        <w:rPr>
          <w:rFonts w:eastAsia="MS Mincho" w:cs="Calibri"/>
          <w:lang w:eastAsia="en-US"/>
        </w:rPr>
        <w:t>D</w:t>
      </w:r>
      <w:bookmarkStart w:id="3" w:name="cysill"/>
      <w:bookmarkEnd w:id="3"/>
      <w:r>
        <w:rPr>
          <w:rFonts w:eastAsia="MS Mincho" w:cs="Calibri"/>
          <w:lang w:eastAsia="en-US"/>
        </w:rPr>
        <w:t>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osgoi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deunydd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plastig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choncrit</w:t>
      </w:r>
      <w:proofErr w:type="spellEnd"/>
      <w:r>
        <w:rPr>
          <w:rFonts w:eastAsia="MS Mincho" w:cs="Calibri"/>
          <w:lang w:eastAsia="en-US"/>
        </w:rPr>
        <w:t xml:space="preserve">. 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bwysig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dŵr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allu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hidlo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pridd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hytrach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rhedeg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oddi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llwybr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garthffos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gyhoeddus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annog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ffosydd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draenadwy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cynaliadwy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a’u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cytuno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gyda’r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neu’r</w:t>
      </w:r>
      <w:proofErr w:type="spellEnd"/>
      <w:r>
        <w:rPr>
          <w:rFonts w:eastAsia="MS Mincho" w:cs="Calibri"/>
          <w:lang w:eastAsia="en-US"/>
        </w:rPr>
        <w:t xml:space="preserve"> Landlord </w:t>
      </w:r>
      <w:proofErr w:type="spellStart"/>
      <w:r>
        <w:rPr>
          <w:rFonts w:eastAsia="MS Mincho" w:cs="Calibri"/>
          <w:lang w:eastAsia="en-US"/>
        </w:rPr>
        <w:t>ymlaen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llaw</w:t>
      </w:r>
      <w:proofErr w:type="spellEnd"/>
      <w:r>
        <w:rPr>
          <w:rFonts w:eastAsia="MS Mincho" w:cs="Calibri"/>
          <w:lang w:eastAsia="en-US"/>
        </w:rPr>
        <w:t>.</w:t>
      </w:r>
    </w:p>
    <w:p w14:paraId="1ECB9C96" w14:textId="77777777" w:rsidR="00C62333" w:rsidRDefault="00682224" w:rsidP="00C62333">
      <w:pPr>
        <w:pStyle w:val="Heading1"/>
      </w:pPr>
      <w:proofErr w:type="spellStart"/>
      <w:r>
        <w:rPr>
          <w:iCs/>
        </w:rPr>
        <w:t>C</w:t>
      </w:r>
      <w:r w:rsidRPr="00937217">
        <w:t>l</w:t>
      </w:r>
      <w:r w:rsidR="00441508">
        <w:t>irio</w:t>
      </w:r>
      <w:proofErr w:type="spellEnd"/>
      <w:r w:rsidR="00441508">
        <w:t xml:space="preserve"> </w:t>
      </w:r>
      <w:proofErr w:type="spellStart"/>
      <w:r w:rsidR="00441508">
        <w:t>lleiniau</w:t>
      </w:r>
      <w:proofErr w:type="spellEnd"/>
      <w:r w:rsidR="00096961">
        <w:t xml:space="preserve"> (</w:t>
      </w:r>
      <w:proofErr w:type="spellStart"/>
      <w:r w:rsidR="00441508">
        <w:t>Cymal</w:t>
      </w:r>
      <w:proofErr w:type="spellEnd"/>
      <w:r w:rsidR="00441508">
        <w:t xml:space="preserve"> </w:t>
      </w:r>
      <w:proofErr w:type="spellStart"/>
      <w:r w:rsidR="00441508">
        <w:t>opsiynol</w:t>
      </w:r>
      <w:proofErr w:type="spellEnd"/>
      <w:r w:rsidR="00096961">
        <w:t xml:space="preserve"> 21)</w:t>
      </w:r>
    </w:p>
    <w:p w14:paraId="1ECB9C97" w14:textId="77777777" w:rsidR="00682224" w:rsidRPr="00937217" w:rsidRDefault="00F843E4" w:rsidP="00682224">
      <w:pPr>
        <w:rPr>
          <w:rFonts w:cs="Calibri"/>
        </w:rPr>
      </w:pPr>
      <w:r>
        <w:rPr>
          <w:rFonts w:eastAsia="MS Mincho" w:cs="Calibri"/>
          <w:lang w:eastAsia="en-US"/>
        </w:rPr>
        <w:t xml:space="preserve">Mae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pŵer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wrth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gefn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/Landlord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fynnu</w:t>
      </w:r>
      <w:proofErr w:type="spellEnd"/>
      <w:r>
        <w:rPr>
          <w:rFonts w:eastAsia="MS Mincho" w:cs="Calibri"/>
          <w:lang w:eastAsia="en-US"/>
        </w:rPr>
        <w:t xml:space="preserve"> bod </w:t>
      </w:r>
      <w:proofErr w:type="spellStart"/>
      <w:r>
        <w:rPr>
          <w:rFonts w:eastAsia="MS Mincho" w:cs="Calibri"/>
          <w:lang w:eastAsia="en-US"/>
        </w:rPr>
        <w:t>deiliad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gadael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llain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clirio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eiddo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oddi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yno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fewn</w:t>
      </w:r>
      <w:proofErr w:type="spellEnd"/>
      <w:r>
        <w:rPr>
          <w:rFonts w:eastAsia="MS Mincho" w:cs="Calibri"/>
          <w:lang w:eastAsia="en-US"/>
        </w:rPr>
        <w:t xml:space="preserve"> 14 </w:t>
      </w:r>
      <w:proofErr w:type="spellStart"/>
      <w:r>
        <w:rPr>
          <w:rFonts w:eastAsia="MS Mincho" w:cs="Calibri"/>
          <w:lang w:eastAsia="en-US"/>
        </w:rPr>
        <w:t>diwrnod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ddiwedd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denantiaeth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galluogi’r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glirio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weddill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cyfnod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hwnnw</w:t>
      </w:r>
      <w:proofErr w:type="spellEnd"/>
      <w:r>
        <w:rPr>
          <w:rFonts w:eastAsia="MS Mincho" w:cs="Calibri"/>
          <w:lang w:eastAsia="en-US"/>
        </w:rPr>
        <w:t>.</w:t>
      </w:r>
    </w:p>
    <w:p w14:paraId="1ECB9C98" w14:textId="77777777" w:rsidR="00C62333" w:rsidRDefault="00441508" w:rsidP="00C62333">
      <w:pPr>
        <w:pStyle w:val="Heading1"/>
      </w:pPr>
      <w:proofErr w:type="spellStart"/>
      <w:r>
        <w:t>Archwilio</w:t>
      </w:r>
      <w:proofErr w:type="spellEnd"/>
      <w:r>
        <w:t xml:space="preserve"> a </w:t>
      </w:r>
      <w:proofErr w:type="spellStart"/>
      <w:r>
        <w:t>chynnal</w:t>
      </w:r>
      <w:proofErr w:type="spellEnd"/>
      <w:r>
        <w:t xml:space="preserve"> a </w:t>
      </w:r>
      <w:proofErr w:type="spellStart"/>
      <w:r>
        <w:t>chadw</w:t>
      </w:r>
      <w:proofErr w:type="spellEnd"/>
      <w:r>
        <w:t xml:space="preserve"> </w:t>
      </w:r>
      <w:proofErr w:type="spellStart"/>
      <w:r>
        <w:t>coed</w:t>
      </w:r>
      <w:proofErr w:type="spellEnd"/>
      <w:r w:rsidR="00096961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096961">
        <w:t xml:space="preserve"> 24)</w:t>
      </w:r>
    </w:p>
    <w:p w14:paraId="1ECB9C99" w14:textId="77777777" w:rsidR="00682224" w:rsidRPr="00CE1AC7" w:rsidRDefault="00F843E4" w:rsidP="0068222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archwilio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chynnal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chadw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coed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rheolaidd</w:t>
      </w:r>
      <w:proofErr w:type="spellEnd"/>
      <w:r>
        <w:rPr>
          <w:rFonts w:eastAsia="MS Mincho" w:cs="Calibri"/>
          <w:lang w:eastAsia="en-US"/>
        </w:rPr>
        <w:t xml:space="preserve"> er </w:t>
      </w:r>
      <w:proofErr w:type="spellStart"/>
      <w:r>
        <w:rPr>
          <w:rFonts w:eastAsia="MS Mincho" w:cs="Calibri"/>
          <w:lang w:eastAsia="en-US"/>
        </w:rPr>
        <w:t>mwyn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bodloni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polisïau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yswiriant</w:t>
      </w:r>
      <w:proofErr w:type="spellEnd"/>
      <w:r>
        <w:rPr>
          <w:rFonts w:eastAsia="MS Mincho" w:cs="Calibri"/>
          <w:lang w:eastAsia="en-US"/>
        </w:rPr>
        <w:t>.</w:t>
      </w:r>
    </w:p>
    <w:p w14:paraId="1ECB9C9A" w14:textId="77777777" w:rsidR="00C62333" w:rsidRDefault="00441508" w:rsidP="00C62333">
      <w:pPr>
        <w:pStyle w:val="Heading1"/>
      </w:pPr>
      <w:r>
        <w:rPr>
          <w:iCs/>
        </w:rPr>
        <w:t xml:space="preserve">Da </w:t>
      </w:r>
      <w:proofErr w:type="spellStart"/>
      <w:r>
        <w:rPr>
          <w:iCs/>
        </w:rPr>
        <w:t>byw</w:t>
      </w:r>
      <w:proofErr w:type="spellEnd"/>
      <w:r w:rsidR="00F843E4">
        <w:rPr>
          <w:iCs/>
        </w:rPr>
        <w:t xml:space="preserve"> </w:t>
      </w:r>
      <w:r>
        <w:t>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>
        <w:t xml:space="preserve"> </w:t>
      </w:r>
      <w:r w:rsidR="00096961">
        <w:t>28 a/b)</w:t>
      </w:r>
    </w:p>
    <w:p w14:paraId="1ECB9C9B" w14:textId="77777777" w:rsidR="00682224" w:rsidRPr="00937217" w:rsidRDefault="00F843E4" w:rsidP="0068222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Ddeddf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caniatáu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gadw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cwningod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ieir</w:t>
      </w:r>
      <w:proofErr w:type="spellEnd"/>
      <w:r>
        <w:rPr>
          <w:rFonts w:eastAsia="MS Mincho" w:cs="Calibri"/>
          <w:lang w:eastAsia="en-US"/>
        </w:rPr>
        <w:t xml:space="preserve"> (</w:t>
      </w:r>
      <w:proofErr w:type="spellStart"/>
      <w:r>
        <w:rPr>
          <w:rFonts w:eastAsia="MS Mincho" w:cs="Calibri"/>
          <w:lang w:eastAsia="en-US"/>
        </w:rPr>
        <w:t>nid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ceiliogod</w:t>
      </w:r>
      <w:proofErr w:type="spellEnd"/>
      <w:r>
        <w:rPr>
          <w:rFonts w:eastAsia="MS Mincho" w:cs="Calibri"/>
          <w:lang w:eastAsia="en-US"/>
        </w:rPr>
        <w:t xml:space="preserve">)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lleiniau</w:t>
      </w:r>
      <w:proofErr w:type="spellEnd"/>
      <w:r>
        <w:rPr>
          <w:rFonts w:eastAsia="MS Mincho" w:cs="Calibri"/>
          <w:lang w:eastAsia="en-US"/>
        </w:rPr>
        <w:t xml:space="preserve">, mor bell </w:t>
      </w:r>
      <w:proofErr w:type="spellStart"/>
      <w:r>
        <w:rPr>
          <w:rFonts w:eastAsia="MS Mincho" w:cs="Calibri"/>
          <w:lang w:eastAsia="en-US"/>
        </w:rPr>
        <w:t>nad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ydynt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niwsans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risg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iechyd. 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ydych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dewis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caniatáu’r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anifeiliaid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dylech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gynnwys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geiriau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penodol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nodwyd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brydles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Fodd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bynnag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hwyrach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byddwch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penderfynu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gwahardd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cadw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gwbl</w:t>
      </w:r>
      <w:proofErr w:type="spellEnd"/>
      <w:r>
        <w:rPr>
          <w:rFonts w:eastAsia="MS Mincho" w:cs="Calibri"/>
          <w:lang w:eastAsia="en-US"/>
        </w:rPr>
        <w:t>.</w:t>
      </w:r>
    </w:p>
    <w:p w14:paraId="1ECB9C9C" w14:textId="77777777" w:rsidR="00C62333" w:rsidRDefault="003E7D9F" w:rsidP="00C62333">
      <w:pPr>
        <w:pStyle w:val="Heading1"/>
      </w:pPr>
      <w:proofErr w:type="spellStart"/>
      <w:r>
        <w:t>Cadw</w:t>
      </w:r>
      <w:proofErr w:type="spellEnd"/>
      <w:r>
        <w:t xml:space="preserve"> </w:t>
      </w:r>
      <w:proofErr w:type="spellStart"/>
      <w:r>
        <w:t>gwenyn</w:t>
      </w:r>
      <w:proofErr w:type="spellEnd"/>
      <w:r w:rsidR="00096961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096961">
        <w:t xml:space="preserve"> 28 c)</w:t>
      </w:r>
    </w:p>
    <w:p w14:paraId="1ECB9C9D" w14:textId="77777777" w:rsidR="00682224" w:rsidRPr="00937217" w:rsidRDefault="00F843E4" w:rsidP="0068222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byddwch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caniatáu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cadw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gwenyn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randiroedd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byddai’n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ddoeth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cynnwys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gosod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rheolau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sylfaenol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gwenynwyr</w:t>
      </w:r>
      <w:proofErr w:type="spellEnd"/>
      <w:r>
        <w:rPr>
          <w:rFonts w:eastAsia="MS Mincho" w:cs="Calibri"/>
          <w:lang w:eastAsia="en-US"/>
        </w:rPr>
        <w:t>.</w:t>
      </w:r>
    </w:p>
    <w:p w14:paraId="1ECB9C9E" w14:textId="77777777" w:rsidR="00C62333" w:rsidRDefault="003E7D9F" w:rsidP="00C62333">
      <w:pPr>
        <w:pStyle w:val="Heading1"/>
      </w:pPr>
      <w:proofErr w:type="spellStart"/>
      <w:r>
        <w:rPr>
          <w:iCs/>
        </w:rPr>
        <w:t>D</w:t>
      </w:r>
      <w:r w:rsidR="003B60CA">
        <w:rPr>
          <w:iCs/>
        </w:rPr>
        <w:t>ŵ</w:t>
      </w:r>
      <w:r>
        <w:rPr>
          <w:iCs/>
        </w:rPr>
        <w:t>r</w:t>
      </w:r>
      <w:proofErr w:type="spellEnd"/>
      <w:r w:rsidR="00096961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096961">
        <w:t xml:space="preserve"> 29)</w:t>
      </w:r>
    </w:p>
    <w:p w14:paraId="1ECB9C9F" w14:textId="77777777" w:rsidR="00682224" w:rsidRPr="00937217" w:rsidRDefault="00F843E4" w:rsidP="0068222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Mae’r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gwaharddiad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argymelledig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ysgeintwyr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ymwneud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phrofiadau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phobl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gadael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pibellau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</w:t>
      </w:r>
      <w:r w:rsidR="003B60CA">
        <w:rPr>
          <w:rFonts w:eastAsia="MS Mincho" w:cs="Calibri"/>
          <w:lang w:eastAsia="en-US"/>
        </w:rPr>
        <w:t>ŵ</w:t>
      </w:r>
      <w:r>
        <w:rPr>
          <w:rFonts w:eastAsia="MS Mincho" w:cs="Calibri"/>
          <w:lang w:eastAsia="en-US"/>
        </w:rPr>
        <w:t>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oruchwyliaeth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gyfnodau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hir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cyfateb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gwael</w:t>
      </w:r>
      <w:proofErr w:type="spellEnd"/>
      <w:r>
        <w:rPr>
          <w:rFonts w:eastAsia="MS Mincho" w:cs="Calibri"/>
          <w:lang w:eastAsia="en-US"/>
        </w:rPr>
        <w:t xml:space="preserve">.  </w:t>
      </w: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dyfrhau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llaw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</w:t>
      </w:r>
      <w:proofErr w:type="spellEnd"/>
      <w:r>
        <w:rPr>
          <w:rFonts w:eastAsia="MS Mincho" w:cs="Calibri"/>
          <w:lang w:eastAsia="en-US"/>
        </w:rPr>
        <w:t>.</w:t>
      </w:r>
    </w:p>
    <w:p w14:paraId="1ECB9CA0" w14:textId="77777777" w:rsidR="00C62333" w:rsidRDefault="003E7D9F" w:rsidP="00C62333">
      <w:pPr>
        <w:pStyle w:val="Heading1"/>
      </w:pPr>
      <w:proofErr w:type="spellStart"/>
      <w:r>
        <w:rPr>
          <w:iCs/>
        </w:rPr>
        <w:t>Rhoi</w:t>
      </w:r>
      <w:proofErr w:type="spellEnd"/>
      <w:r w:rsidR="00682224" w:rsidRPr="00937217">
        <w:t xml:space="preserve"> 12 m</w:t>
      </w:r>
      <w:r>
        <w:t xml:space="preserve">is o </w:t>
      </w:r>
      <w:proofErr w:type="spellStart"/>
      <w:r>
        <w:t>rybudd</w:t>
      </w:r>
      <w:proofErr w:type="spellEnd"/>
      <w:r w:rsidR="00096961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096961">
        <w:t xml:space="preserve"> 34)</w:t>
      </w:r>
    </w:p>
    <w:p w14:paraId="1ECB9CA1" w14:textId="77777777" w:rsidR="00682224" w:rsidRPr="00937217" w:rsidRDefault="00F843E4" w:rsidP="0068222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Ddeddf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Rhandiroedd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rhoddir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rhybudd</w:t>
      </w:r>
      <w:proofErr w:type="spellEnd"/>
      <w:r>
        <w:rPr>
          <w:rFonts w:eastAsia="MS Mincho" w:cs="Calibri"/>
          <w:lang w:eastAsia="en-US"/>
        </w:rPr>
        <w:t xml:space="preserve"> o 12 mis </w:t>
      </w:r>
      <w:proofErr w:type="spellStart"/>
      <w:r>
        <w:rPr>
          <w:rFonts w:eastAsia="MS Mincho" w:cs="Calibri"/>
          <w:lang w:eastAsia="en-US"/>
        </w:rPr>
        <w:t>gan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Gymdeithas</w:t>
      </w:r>
      <w:proofErr w:type="spellEnd"/>
      <w:r>
        <w:rPr>
          <w:rFonts w:eastAsia="MS Mincho" w:cs="Calibri"/>
          <w:lang w:eastAsia="en-US"/>
        </w:rPr>
        <w:t xml:space="preserve"> o dan y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mae’n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roi</w:t>
      </w:r>
      <w:proofErr w:type="spellEnd"/>
      <w:r>
        <w:rPr>
          <w:rFonts w:eastAsia="MS Mincho" w:cs="Calibri"/>
          <w:lang w:eastAsia="en-US"/>
        </w:rPr>
        <w:t xml:space="preserve"> (a </w:t>
      </w:r>
      <w:proofErr w:type="spellStart"/>
      <w:r>
        <w:rPr>
          <w:rFonts w:eastAsia="MS Mincho" w:cs="Calibri"/>
          <w:lang w:eastAsia="en-US"/>
        </w:rPr>
        <w:t>rhaid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iddo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orffen</w:t>
      </w:r>
      <w:proofErr w:type="spellEnd"/>
      <w:r>
        <w:rPr>
          <w:rFonts w:eastAsia="MS Mincho" w:cs="Calibri"/>
          <w:lang w:eastAsia="en-US"/>
        </w:rPr>
        <w:t xml:space="preserve">) </w:t>
      </w:r>
      <w:proofErr w:type="spellStart"/>
      <w:r>
        <w:rPr>
          <w:rFonts w:eastAsia="MS Mincho" w:cs="Calibri"/>
          <w:lang w:eastAsia="en-US"/>
        </w:rPr>
        <w:t>rhwng</w:t>
      </w:r>
      <w:proofErr w:type="spellEnd"/>
      <w:r>
        <w:rPr>
          <w:rFonts w:eastAsia="MS Mincho" w:cs="Calibri"/>
          <w:lang w:eastAsia="en-US"/>
        </w:rPr>
        <w:t xml:space="preserve"> 29</w:t>
      </w:r>
      <w:r>
        <w:rPr>
          <w:rFonts w:eastAsia="MS Mincho" w:cs="Calibri"/>
          <w:vertAlign w:val="superscript"/>
          <w:lang w:eastAsia="en-US"/>
        </w:rPr>
        <w:t>ain</w:t>
      </w:r>
      <w:r>
        <w:rPr>
          <w:rFonts w:eastAsia="MS Mincho" w:cs="Calibri"/>
          <w:lang w:eastAsia="en-US"/>
        </w:rPr>
        <w:t xml:space="preserve"> Medi a 6</w:t>
      </w:r>
      <w:r>
        <w:rPr>
          <w:rFonts w:eastAsia="MS Mincho" w:cs="Calibri"/>
          <w:vertAlign w:val="superscript"/>
          <w:lang w:eastAsia="en-US"/>
        </w:rPr>
        <w:t>ed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Ebrill</w:t>
      </w:r>
      <w:proofErr w:type="spellEnd"/>
      <w:r>
        <w:rPr>
          <w:rFonts w:eastAsia="MS Mincho" w:cs="Calibri"/>
          <w:lang w:eastAsia="en-US"/>
        </w:rPr>
        <w:t xml:space="preserve"> - </w:t>
      </w:r>
      <w:proofErr w:type="spellStart"/>
      <w:r>
        <w:rPr>
          <w:rFonts w:eastAsia="MS Mincho" w:cs="Calibri"/>
          <w:lang w:eastAsia="en-US"/>
        </w:rPr>
        <w:t>nid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ystod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tymor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tyfu</w:t>
      </w:r>
      <w:proofErr w:type="spellEnd"/>
      <w:r>
        <w:rPr>
          <w:rFonts w:eastAsia="MS Mincho" w:cs="Calibri"/>
          <w:lang w:eastAsia="en-US"/>
        </w:rPr>
        <w:t xml:space="preserve">. O </w:t>
      </w:r>
      <w:proofErr w:type="spellStart"/>
      <w:r>
        <w:rPr>
          <w:rFonts w:eastAsia="MS Mincho" w:cs="Calibri"/>
          <w:lang w:eastAsia="en-US"/>
        </w:rPr>
        <w:t>safbwynt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ymarferol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cynnwys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cychwyn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diwedd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rhan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fwyaf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flynyddoedd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rhent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Cymdeithasau</w:t>
      </w:r>
      <w:proofErr w:type="spellEnd"/>
      <w:r>
        <w:rPr>
          <w:rFonts w:eastAsia="MS Mincho" w:cs="Calibri"/>
          <w:lang w:eastAsia="en-US"/>
        </w:rPr>
        <w:t xml:space="preserve"> (</w:t>
      </w:r>
      <w:proofErr w:type="spellStart"/>
      <w:r>
        <w:rPr>
          <w:rFonts w:eastAsia="MS Mincho" w:cs="Calibri"/>
          <w:lang w:eastAsia="en-US"/>
        </w:rPr>
        <w:t>boed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1</w:t>
      </w:r>
      <w:r>
        <w:rPr>
          <w:rFonts w:eastAsia="MS Mincho" w:cs="Calibri"/>
          <w:vertAlign w:val="superscript"/>
          <w:lang w:eastAsia="en-US"/>
        </w:rPr>
        <w:t>af</w:t>
      </w:r>
      <w:r>
        <w:rPr>
          <w:rFonts w:eastAsia="MS Mincho" w:cs="Calibri"/>
          <w:lang w:eastAsia="en-US"/>
        </w:rPr>
        <w:t xml:space="preserve"> Hydref neu 1</w:t>
      </w:r>
      <w:r>
        <w:rPr>
          <w:rFonts w:eastAsia="MS Mincho" w:cs="Calibri"/>
          <w:vertAlign w:val="superscript"/>
          <w:lang w:eastAsia="en-US"/>
        </w:rPr>
        <w:t>af</w:t>
      </w:r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Ebrill</w:t>
      </w:r>
      <w:proofErr w:type="spellEnd"/>
      <w:r>
        <w:rPr>
          <w:rFonts w:eastAsia="MS Mincho" w:cs="Calibri"/>
          <w:lang w:eastAsia="en-US"/>
        </w:rPr>
        <w:t xml:space="preserve">, neu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cyfamser</w:t>
      </w:r>
      <w:proofErr w:type="spellEnd"/>
      <w:r>
        <w:rPr>
          <w:rFonts w:eastAsia="MS Mincho" w:cs="Calibri"/>
          <w:lang w:eastAsia="en-US"/>
        </w:rPr>
        <w:t>).</w:t>
      </w:r>
    </w:p>
    <w:p w14:paraId="1ECB9CA2" w14:textId="77777777" w:rsidR="00C62333" w:rsidRDefault="00F843E4" w:rsidP="00C62333">
      <w:pPr>
        <w:pStyle w:val="Heading1"/>
      </w:pPr>
      <w:proofErr w:type="spellStart"/>
      <w:r>
        <w:rPr>
          <w:rFonts w:eastAsia="MS Mincho" w:cs="Calibri"/>
          <w:lang w:eastAsia="en-US"/>
        </w:rPr>
        <w:t>Iawndal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ati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denant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newydd</w:t>
      </w:r>
      <w:proofErr w:type="spellEnd"/>
      <w:r>
        <w:rPr>
          <w:rFonts w:eastAsia="MS Mincho" w:cs="Calibri"/>
          <w:lang w:eastAsia="en-US"/>
        </w:rPr>
        <w:t xml:space="preserve"> (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opsiynol</w:t>
      </w:r>
      <w:proofErr w:type="spellEnd"/>
      <w:r>
        <w:rPr>
          <w:rFonts w:eastAsia="MS Mincho" w:cs="Calibri"/>
          <w:lang w:eastAsia="en-US"/>
        </w:rPr>
        <w:t xml:space="preserve"> 40)</w:t>
      </w:r>
    </w:p>
    <w:p w14:paraId="1ECB9CA3" w14:textId="77777777" w:rsidR="00682224" w:rsidRPr="00937217" w:rsidRDefault="003E7D9F" w:rsidP="00682224">
      <w:pPr>
        <w:rPr>
          <w:rFonts w:cs="Calibri"/>
        </w:rPr>
      </w:pPr>
      <w:r>
        <w:rPr>
          <w:rFonts w:cs="Calibri"/>
        </w:rPr>
        <w:t xml:space="preserve">Mae </w:t>
      </w:r>
      <w:proofErr w:type="spellStart"/>
      <w:r>
        <w:rPr>
          <w:rFonts w:cs="Calibri"/>
        </w:rPr>
        <w:t>hyn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golygu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cyn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symud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mewn</w:t>
      </w:r>
      <w:proofErr w:type="spellEnd"/>
      <w:r>
        <w:rPr>
          <w:rFonts w:cs="Calibri"/>
        </w:rPr>
        <w:t xml:space="preserve">, y </w:t>
      </w:r>
      <w:proofErr w:type="spellStart"/>
      <w:r>
        <w:rPr>
          <w:rFonts w:cs="Calibri"/>
        </w:rPr>
        <w:t>dylai</w:t>
      </w:r>
      <w:proofErr w:type="spellEnd"/>
      <w:r>
        <w:rPr>
          <w:rFonts w:cs="Calibri"/>
        </w:rPr>
        <w:t xml:space="preserve"> tenant </w:t>
      </w:r>
      <w:proofErr w:type="spellStart"/>
      <w:r>
        <w:rPr>
          <w:rFonts w:cs="Calibri"/>
        </w:rPr>
        <w:t>newydd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dalu’r</w:t>
      </w:r>
      <w:proofErr w:type="spellEnd"/>
      <w:r>
        <w:rPr>
          <w:rFonts w:cs="Calibri"/>
        </w:rPr>
        <w:t xml:space="preserve"> tenant </w:t>
      </w:r>
      <w:proofErr w:type="spellStart"/>
      <w:r>
        <w:rPr>
          <w:rFonts w:cs="Calibri"/>
        </w:rPr>
        <w:t>sy’n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gadael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neu’r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gymdeithas</w:t>
      </w:r>
      <w:proofErr w:type="spellEnd"/>
      <w:r>
        <w:rPr>
          <w:rFonts w:cs="Calibri"/>
        </w:rPr>
        <w:t xml:space="preserve">) </w:t>
      </w:r>
      <w:proofErr w:type="spellStart"/>
      <w:r>
        <w:rPr>
          <w:rFonts w:cs="Calibri"/>
        </w:rPr>
        <w:t>unrhyw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arian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sy’n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ddyledus</w:t>
      </w:r>
      <w:proofErr w:type="spellEnd"/>
      <w:r>
        <w:rPr>
          <w:rFonts w:cs="Calibri"/>
        </w:rPr>
        <w:t xml:space="preserve"> am </w:t>
      </w:r>
      <w:proofErr w:type="spellStart"/>
      <w:r>
        <w:rPr>
          <w:rFonts w:cs="Calibri"/>
        </w:rPr>
        <w:t>siediau</w:t>
      </w:r>
      <w:proofErr w:type="spellEnd"/>
      <w:r>
        <w:rPr>
          <w:rFonts w:cs="Calibri"/>
        </w:rPr>
        <w:t xml:space="preserve"> ac </w:t>
      </w:r>
      <w:proofErr w:type="spellStart"/>
      <w:proofErr w:type="gramStart"/>
      <w:r>
        <w:rPr>
          <w:rFonts w:cs="Calibri"/>
        </w:rPr>
        <w:t>ati</w:t>
      </w:r>
      <w:proofErr w:type="spellEnd"/>
      <w:r>
        <w:rPr>
          <w:rFonts w:cs="Calibri"/>
        </w:rPr>
        <w:t xml:space="preserve">  y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mae’n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meddiannu</w:t>
      </w:r>
      <w:proofErr w:type="spellEnd"/>
      <w:r w:rsidR="00682224" w:rsidRPr="00937217">
        <w:rPr>
          <w:rFonts w:cs="Calibri"/>
        </w:rPr>
        <w:t xml:space="preserve">, </w:t>
      </w:r>
      <w:r>
        <w:rPr>
          <w:rFonts w:cs="Calibri"/>
        </w:rPr>
        <w:t xml:space="preserve">neu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gyfer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unrhyw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waith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wnaethpwyd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benodol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gyfer</w:t>
      </w:r>
      <w:proofErr w:type="spellEnd"/>
      <w:r>
        <w:rPr>
          <w:rFonts w:cs="Calibri"/>
        </w:rPr>
        <w:t xml:space="preserve"> y tenant </w:t>
      </w:r>
      <w:proofErr w:type="spellStart"/>
      <w:r>
        <w:rPr>
          <w:rFonts w:cs="Calibri"/>
        </w:rPr>
        <w:t>newydd</w:t>
      </w:r>
      <w:proofErr w:type="spellEnd"/>
      <w:r>
        <w:rPr>
          <w:rFonts w:cs="Calibri"/>
        </w:rPr>
        <w:t xml:space="preserve"> ac y </w:t>
      </w:r>
      <w:proofErr w:type="spellStart"/>
      <w:r>
        <w:rPr>
          <w:rFonts w:cs="Calibri"/>
        </w:rPr>
        <w:t>gellir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tâl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rhesymol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amdano</w:t>
      </w:r>
      <w:proofErr w:type="spellEnd"/>
      <w:r w:rsidR="00682224" w:rsidRPr="00937217">
        <w:rPr>
          <w:rFonts w:cs="Calibri"/>
        </w:rPr>
        <w:t>.</w:t>
      </w:r>
    </w:p>
    <w:p w14:paraId="1ECB9CA4" w14:textId="77777777" w:rsidR="00C62333" w:rsidRDefault="003E7D9F" w:rsidP="00C62333">
      <w:pPr>
        <w:pStyle w:val="Heading1"/>
      </w:pPr>
      <w:r>
        <w:rPr>
          <w:iCs/>
        </w:rPr>
        <w:lastRenderedPageBreak/>
        <w:t xml:space="preserve">Torri </w:t>
      </w:r>
      <w:proofErr w:type="spellStart"/>
      <w:r>
        <w:rPr>
          <w:iCs/>
        </w:rPr>
        <w:t>telerau’r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denantiaeth</w:t>
      </w:r>
      <w:proofErr w:type="spellEnd"/>
      <w:r>
        <w:rPr>
          <w:iCs/>
        </w:rPr>
        <w:t xml:space="preserve"> ac </w:t>
      </w:r>
      <w:proofErr w:type="spellStart"/>
      <w:r>
        <w:rPr>
          <w:iCs/>
        </w:rPr>
        <w:t>anghydfodau</w:t>
      </w:r>
      <w:proofErr w:type="spellEnd"/>
      <w:r w:rsidR="00096961">
        <w:t xml:space="preserve"> (</w:t>
      </w:r>
      <w:proofErr w:type="spellStart"/>
      <w:r>
        <w:t>Cymalau</w:t>
      </w:r>
      <w:proofErr w:type="spellEnd"/>
      <w:r>
        <w:t xml:space="preserve"> </w:t>
      </w:r>
      <w:proofErr w:type="spellStart"/>
      <w:proofErr w:type="gramStart"/>
      <w:r>
        <w:t>opsiynol</w:t>
      </w:r>
      <w:proofErr w:type="spellEnd"/>
      <w:r>
        <w:t xml:space="preserve"> </w:t>
      </w:r>
      <w:r w:rsidR="00096961">
        <w:t xml:space="preserve"> 43</w:t>
      </w:r>
      <w:proofErr w:type="gramEnd"/>
      <w:r w:rsidR="009F7BFB">
        <w:t>-44</w:t>
      </w:r>
      <w:r w:rsidR="00096961">
        <w:t>)</w:t>
      </w:r>
    </w:p>
    <w:p w14:paraId="1ECB9CA5" w14:textId="77777777" w:rsidR="00682224" w:rsidRPr="00937217" w:rsidRDefault="00F843E4" w:rsidP="00682224">
      <w:pPr>
        <w:rPr>
          <w:rFonts w:cs="Calibri"/>
        </w:rPr>
      </w:pPr>
      <w:r>
        <w:rPr>
          <w:rFonts w:eastAsia="MS Mincho" w:cs="Calibri"/>
          <w:lang w:eastAsia="en-US"/>
        </w:rPr>
        <w:t xml:space="preserve">Er bod y dull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o </w:t>
      </w:r>
      <w:proofErr w:type="spellStart"/>
      <w:r>
        <w:rPr>
          <w:rFonts w:eastAsia="MS Mincho" w:cs="Calibri"/>
          <w:lang w:eastAsia="en-US"/>
        </w:rPr>
        <w:t>ddelio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gyda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thorri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telerau</w:t>
      </w:r>
      <w:proofErr w:type="spellEnd"/>
      <w:r>
        <w:rPr>
          <w:rFonts w:eastAsia="MS Mincho" w:cs="Calibri"/>
          <w:lang w:eastAsia="en-US"/>
        </w:rPr>
        <w:t xml:space="preserve"> ac </w:t>
      </w:r>
      <w:proofErr w:type="spellStart"/>
      <w:r>
        <w:rPr>
          <w:rFonts w:eastAsia="MS Mincho" w:cs="Calibri"/>
          <w:lang w:eastAsia="en-US"/>
        </w:rPr>
        <w:t>anghydfodau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yn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adlewyrchu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arferion</w:t>
      </w:r>
      <w:proofErr w:type="spellEnd"/>
      <w:r w:rsidR="003B60CA">
        <w:rPr>
          <w:rFonts w:eastAsia="MS Mincho" w:cs="Calibri"/>
          <w:lang w:eastAsia="en-US"/>
        </w:rPr>
        <w:t xml:space="preserve"> </w:t>
      </w:r>
      <w:proofErr w:type="spellStart"/>
      <w:r w:rsidR="003B60CA">
        <w:rPr>
          <w:rFonts w:eastAsia="MS Mincho" w:cs="Calibri"/>
          <w:lang w:eastAsia="en-US"/>
        </w:rPr>
        <w:t>rhai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cymdeithasau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dylai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eraill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am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ddefnyddio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gwirio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cyfansoddiadau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gyfer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cysondeb</w:t>
      </w:r>
      <w:proofErr w:type="spellEnd"/>
      <w:r>
        <w:rPr>
          <w:rFonts w:eastAsia="MS Mincho" w:cs="Calibri"/>
          <w:lang w:eastAsia="en-US"/>
        </w:rPr>
        <w:t xml:space="preserve">.  I </w:t>
      </w:r>
      <w:proofErr w:type="spellStart"/>
      <w:r>
        <w:rPr>
          <w:rFonts w:eastAsia="MS Mincho" w:cs="Calibri"/>
          <w:lang w:eastAsia="en-US"/>
        </w:rPr>
        <w:t>gyd-fynd</w:t>
      </w:r>
      <w:proofErr w:type="spellEnd"/>
      <w:r>
        <w:rPr>
          <w:rFonts w:eastAsia="MS Mincho" w:cs="Calibri"/>
          <w:lang w:eastAsia="en-US"/>
        </w:rPr>
        <w:t xml:space="preserve"> ag </w:t>
      </w:r>
      <w:proofErr w:type="spellStart"/>
      <w:r>
        <w:rPr>
          <w:rFonts w:eastAsia="MS Mincho" w:cs="Calibri"/>
          <w:lang w:eastAsia="en-US"/>
        </w:rPr>
        <w:t>egwyddorion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cyfiawnder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naturiol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cyfle</w:t>
      </w:r>
      <w:proofErr w:type="spellEnd"/>
      <w:r>
        <w:rPr>
          <w:rFonts w:eastAsia="MS Mincho" w:cs="Calibri"/>
          <w:lang w:eastAsia="en-US"/>
        </w:rPr>
        <w:t xml:space="preserve"> teg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bob parti </w:t>
      </w:r>
      <w:proofErr w:type="spellStart"/>
      <w:r>
        <w:rPr>
          <w:rFonts w:eastAsia="MS Mincho" w:cs="Calibri"/>
          <w:lang w:eastAsia="en-US"/>
        </w:rPr>
        <w:t>gynrychioli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</w:t>
      </w:r>
      <w:proofErr w:type="spellEnd"/>
      <w:r>
        <w:rPr>
          <w:rFonts w:eastAsia="MS Mincho" w:cs="Calibri"/>
          <w:lang w:eastAsia="en-US"/>
        </w:rPr>
        <w:t xml:space="preserve">, a </w:t>
      </w:r>
      <w:proofErr w:type="spellStart"/>
      <w:r>
        <w:rPr>
          <w:rFonts w:eastAsia="MS Mincho" w:cs="Calibri"/>
          <w:lang w:eastAsia="en-US"/>
        </w:rPr>
        <w:t>rhoi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gwrandawiad</w:t>
      </w:r>
      <w:proofErr w:type="spellEnd"/>
      <w:r>
        <w:rPr>
          <w:rFonts w:eastAsia="MS Mincho" w:cs="Calibri"/>
          <w:lang w:eastAsia="en-US"/>
        </w:rPr>
        <w:t xml:space="preserve"> teg </w:t>
      </w:r>
      <w:proofErr w:type="spellStart"/>
      <w:r>
        <w:rPr>
          <w:rFonts w:eastAsia="MS Mincho" w:cs="Calibri"/>
          <w:lang w:eastAsia="en-US"/>
        </w:rPr>
        <w:t>iddynt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Wedyn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dylai’r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pwyllgor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wneud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benderfyniad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ffordd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deg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gwrthrychol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diduedd</w:t>
      </w:r>
      <w:proofErr w:type="spellEnd"/>
      <w:r>
        <w:rPr>
          <w:rFonts w:eastAsia="MS Mincho" w:cs="Calibri"/>
          <w:lang w:eastAsia="en-US"/>
        </w:rPr>
        <w:t>.</w:t>
      </w:r>
    </w:p>
    <w:p w14:paraId="1ECB9CA6" w14:textId="77777777" w:rsidR="00C62333" w:rsidRDefault="008C3EA7" w:rsidP="00C62333">
      <w:pPr>
        <w:pStyle w:val="Heading1"/>
      </w:pPr>
      <w:proofErr w:type="spellStart"/>
      <w:r>
        <w:rPr>
          <w:iCs/>
        </w:rPr>
        <w:t>Gwahardd</w:t>
      </w:r>
      <w:proofErr w:type="spellEnd"/>
      <w:r w:rsidR="009F7BFB">
        <w:t xml:space="preserve"> (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opsiynol</w:t>
      </w:r>
      <w:proofErr w:type="spellEnd"/>
      <w:r w:rsidR="009F7BFB">
        <w:t xml:space="preserve"> 45</w:t>
      </w:r>
      <w:r w:rsidR="00096961">
        <w:t>)</w:t>
      </w:r>
    </w:p>
    <w:p w14:paraId="1ECB9CA7" w14:textId="77777777" w:rsidR="00682224" w:rsidRPr="00937217" w:rsidRDefault="00F843E4" w:rsidP="0068222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Diben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cymal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fel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pŵer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argyfwng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i’w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ddefnyddio’n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difrifol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lle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mae</w:t>
      </w:r>
      <w:proofErr w:type="spellEnd"/>
      <w:r>
        <w:rPr>
          <w:rFonts w:eastAsia="MS Mincho" w:cs="Calibri"/>
          <w:lang w:eastAsia="en-US"/>
        </w:rPr>
        <w:t xml:space="preserve"> tenant neu </w:t>
      </w:r>
      <w:proofErr w:type="spellStart"/>
      <w:r>
        <w:rPr>
          <w:rFonts w:eastAsia="MS Mincho" w:cs="Calibri"/>
          <w:lang w:eastAsia="en-US"/>
        </w:rPr>
        <w:t>unigolyn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arall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difrod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difrifol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maleisus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neu’n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bygwth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pobl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eiddo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Dylai’r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gwaharddiad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barhau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hyd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nes</w:t>
      </w:r>
      <w:proofErr w:type="spellEnd"/>
      <w:r>
        <w:rPr>
          <w:rFonts w:eastAsia="MS Mincho" w:cs="Calibri"/>
          <w:lang w:eastAsia="en-US"/>
        </w:rPr>
        <w:t xml:space="preserve"> y gall y </w:t>
      </w:r>
      <w:proofErr w:type="spellStart"/>
      <w:r>
        <w:rPr>
          <w:rFonts w:eastAsia="MS Mincho" w:cs="Calibri"/>
          <w:lang w:eastAsia="en-US"/>
        </w:rPr>
        <w:t>pwyllgor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ystyried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delio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gyda’r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cyhuddiadau</w:t>
      </w:r>
      <w:proofErr w:type="spellEnd"/>
      <w:r>
        <w:rPr>
          <w:rFonts w:eastAsia="MS Mincho" w:cs="Calibri"/>
          <w:lang w:eastAsia="en-US"/>
        </w:rPr>
        <w:t>.</w:t>
      </w:r>
    </w:p>
    <w:p w14:paraId="1ECB9CA8" w14:textId="77777777" w:rsidR="00C62333" w:rsidRDefault="00682224" w:rsidP="00C62333">
      <w:pPr>
        <w:pStyle w:val="Heading1"/>
      </w:pPr>
      <w:proofErr w:type="spellStart"/>
      <w:r>
        <w:rPr>
          <w:iCs/>
        </w:rPr>
        <w:t>A</w:t>
      </w:r>
      <w:r w:rsidRPr="00937217">
        <w:t>p</w:t>
      </w:r>
      <w:r w:rsidR="008C3EA7">
        <w:t>elio</w:t>
      </w:r>
      <w:proofErr w:type="spellEnd"/>
      <w:r w:rsidR="008C3EA7">
        <w:t xml:space="preserve"> (</w:t>
      </w:r>
      <w:proofErr w:type="spellStart"/>
      <w:r w:rsidR="008C3EA7">
        <w:t>Cymal</w:t>
      </w:r>
      <w:proofErr w:type="spellEnd"/>
      <w:r w:rsidR="008C3EA7">
        <w:t xml:space="preserve"> </w:t>
      </w:r>
      <w:proofErr w:type="spellStart"/>
      <w:r w:rsidR="008C3EA7">
        <w:t>opsiynol</w:t>
      </w:r>
      <w:proofErr w:type="spellEnd"/>
      <w:r w:rsidR="00096961">
        <w:t xml:space="preserve"> 46)</w:t>
      </w:r>
    </w:p>
    <w:p w14:paraId="1ECB9CA9" w14:textId="77777777" w:rsidR="009F7BFB" w:rsidRPr="0079768F" w:rsidRDefault="00F843E4">
      <w:pPr>
        <w:rPr>
          <w:rFonts w:cs="Calibri"/>
        </w:rPr>
      </w:pP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ôl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egwyddorion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cyfiawnder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naturiol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deddfwriaeth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sydd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grym</w:t>
      </w:r>
      <w:proofErr w:type="spellEnd"/>
      <w:r>
        <w:rPr>
          <w:rFonts w:eastAsia="MS Mincho" w:cs="Calibri"/>
          <w:lang w:eastAsia="en-US"/>
        </w:rPr>
        <w:t xml:space="preserve">, </w:t>
      </w:r>
      <w:proofErr w:type="spellStart"/>
      <w:r>
        <w:rPr>
          <w:rFonts w:eastAsia="MS Mincho" w:cs="Calibri"/>
          <w:lang w:eastAsia="en-US"/>
        </w:rPr>
        <w:t>dylid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caniatáu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apêl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gerbron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unigolyn</w:t>
      </w:r>
      <w:proofErr w:type="spellEnd"/>
      <w:r>
        <w:rPr>
          <w:rFonts w:eastAsia="MS Mincho" w:cs="Calibri"/>
          <w:lang w:eastAsia="en-US"/>
        </w:rPr>
        <w:t xml:space="preserve"> (neu </w:t>
      </w:r>
      <w:proofErr w:type="spellStart"/>
      <w:r>
        <w:rPr>
          <w:rFonts w:eastAsia="MS Mincho" w:cs="Calibri"/>
          <w:lang w:eastAsia="en-US"/>
        </w:rPr>
        <w:t>unigolion</w:t>
      </w:r>
      <w:proofErr w:type="spellEnd"/>
      <w:r>
        <w:rPr>
          <w:rFonts w:eastAsia="MS Mincho" w:cs="Calibri"/>
          <w:lang w:eastAsia="en-US"/>
        </w:rPr>
        <w:t xml:space="preserve">) </w:t>
      </w:r>
      <w:proofErr w:type="spellStart"/>
      <w:r>
        <w:rPr>
          <w:rFonts w:eastAsia="MS Mincho" w:cs="Calibri"/>
          <w:lang w:eastAsia="en-US"/>
        </w:rPr>
        <w:t>annibynnol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unrhyw</w:t>
      </w:r>
      <w:proofErr w:type="spellEnd"/>
      <w:r>
        <w:rPr>
          <w:rFonts w:eastAsia="MS Mincho" w:cs="Calibri"/>
          <w:lang w:eastAsia="en-US"/>
        </w:rPr>
        <w:t xml:space="preserve"> un </w:t>
      </w:r>
      <w:proofErr w:type="spellStart"/>
      <w:r>
        <w:rPr>
          <w:rFonts w:eastAsia="MS Mincho" w:cs="Calibri"/>
          <w:lang w:eastAsia="en-US"/>
        </w:rPr>
        <w:t>sy’n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gysylltiedig</w:t>
      </w:r>
      <w:proofErr w:type="spellEnd"/>
      <w:r>
        <w:rPr>
          <w:rFonts w:eastAsia="MS Mincho" w:cs="Calibri"/>
          <w:lang w:eastAsia="en-US"/>
        </w:rPr>
        <w:t xml:space="preserve"> â </w:t>
      </w:r>
      <w:proofErr w:type="spellStart"/>
      <w:r>
        <w:rPr>
          <w:rFonts w:eastAsia="MS Mincho" w:cs="Calibri"/>
          <w:lang w:eastAsia="en-US"/>
        </w:rPr>
        <w:t>thorri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telerau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anghydfod</w:t>
      </w:r>
      <w:proofErr w:type="spellEnd"/>
      <w:r>
        <w:rPr>
          <w:rFonts w:eastAsia="MS Mincho" w:cs="Calibri"/>
          <w:lang w:eastAsia="en-US"/>
        </w:rPr>
        <w:t xml:space="preserve">. </w:t>
      </w:r>
      <w:proofErr w:type="spellStart"/>
      <w:r>
        <w:rPr>
          <w:rFonts w:eastAsia="MS Mincho" w:cs="Calibri"/>
          <w:lang w:eastAsia="en-US"/>
        </w:rPr>
        <w:t>Dylai’r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unigolyn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hwnnw</w:t>
      </w:r>
      <w:proofErr w:type="spellEnd"/>
      <w:r>
        <w:rPr>
          <w:rFonts w:eastAsia="MS Mincho" w:cs="Calibri"/>
          <w:lang w:eastAsia="en-US"/>
        </w:rPr>
        <w:t xml:space="preserve"> (neu </w:t>
      </w:r>
      <w:proofErr w:type="spellStart"/>
      <w:r>
        <w:rPr>
          <w:rFonts w:eastAsia="MS Mincho" w:cs="Calibri"/>
          <w:lang w:eastAsia="en-US"/>
        </w:rPr>
        <w:t>unigolion</w:t>
      </w:r>
      <w:proofErr w:type="spellEnd"/>
      <w:r>
        <w:rPr>
          <w:rFonts w:eastAsia="MS Mincho" w:cs="Calibri"/>
          <w:lang w:eastAsia="en-US"/>
        </w:rPr>
        <w:t xml:space="preserve">) </w:t>
      </w:r>
      <w:proofErr w:type="spellStart"/>
      <w:r>
        <w:rPr>
          <w:rFonts w:eastAsia="MS Mincho" w:cs="Calibri"/>
          <w:lang w:eastAsia="en-US"/>
        </w:rPr>
        <w:t>roi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gwrandawiad</w:t>
      </w:r>
      <w:proofErr w:type="spellEnd"/>
      <w:r>
        <w:rPr>
          <w:rFonts w:eastAsia="MS Mincho" w:cs="Calibri"/>
          <w:lang w:eastAsia="en-US"/>
        </w:rPr>
        <w:t xml:space="preserve"> teg </w:t>
      </w:r>
      <w:proofErr w:type="spellStart"/>
      <w:r>
        <w:rPr>
          <w:rFonts w:eastAsia="MS Mincho" w:cs="Calibri"/>
          <w:lang w:eastAsia="en-US"/>
        </w:rPr>
        <w:t>i</w:t>
      </w:r>
      <w:proofErr w:type="spellEnd"/>
      <w:r>
        <w:rPr>
          <w:rFonts w:eastAsia="MS Mincho" w:cs="Calibri"/>
          <w:lang w:eastAsia="en-US"/>
        </w:rPr>
        <w:t xml:space="preserve"> bob parti, a </w:t>
      </w:r>
      <w:proofErr w:type="spellStart"/>
      <w:r>
        <w:rPr>
          <w:rFonts w:eastAsia="MS Mincho" w:cs="Calibri"/>
          <w:lang w:eastAsia="en-US"/>
        </w:rPr>
        <w:t>chyrraedd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casgliad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gwrthrychol</w:t>
      </w:r>
      <w:proofErr w:type="spellEnd"/>
      <w:r>
        <w:rPr>
          <w:rFonts w:eastAsia="MS Mincho" w:cs="Calibri"/>
          <w:lang w:eastAsia="en-US"/>
        </w:rPr>
        <w:t xml:space="preserve">.  </w:t>
      </w:r>
      <w:proofErr w:type="spellStart"/>
      <w:r>
        <w:rPr>
          <w:rFonts w:eastAsia="MS Mincho" w:cs="Calibri"/>
          <w:lang w:eastAsia="en-US"/>
        </w:rPr>
        <w:t>Mewn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rhai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achosion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hwyrach</w:t>
      </w:r>
      <w:proofErr w:type="spellEnd"/>
      <w:r>
        <w:rPr>
          <w:rFonts w:eastAsia="MS Mincho" w:cs="Calibri"/>
          <w:lang w:eastAsia="en-US"/>
        </w:rPr>
        <w:t xml:space="preserve"> y </w:t>
      </w:r>
      <w:proofErr w:type="spellStart"/>
      <w:r>
        <w:rPr>
          <w:rFonts w:eastAsia="MS Mincho" w:cs="Calibri"/>
          <w:lang w:eastAsia="en-US"/>
        </w:rPr>
        <w:t>bydd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canolwr</w:t>
      </w:r>
      <w:proofErr w:type="spellEnd"/>
      <w:r>
        <w:rPr>
          <w:rFonts w:eastAsia="MS Mincho" w:cs="Calibri"/>
          <w:lang w:eastAsia="en-US"/>
        </w:rPr>
        <w:t xml:space="preserve"> neu </w:t>
      </w:r>
      <w:proofErr w:type="spellStart"/>
      <w:r>
        <w:rPr>
          <w:rFonts w:eastAsia="MS Mincho" w:cs="Calibri"/>
          <w:lang w:eastAsia="en-US"/>
        </w:rPr>
        <w:t>gyfryngwr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yn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helpu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datrys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anghydfod</w:t>
      </w:r>
      <w:proofErr w:type="spellEnd"/>
      <w:r>
        <w:rPr>
          <w:rFonts w:eastAsia="MS Mincho" w:cs="Calibri"/>
          <w:lang w:eastAsia="en-US"/>
        </w:rPr>
        <w:t xml:space="preserve"> a </w:t>
      </w:r>
      <w:proofErr w:type="spellStart"/>
      <w:r>
        <w:rPr>
          <w:rFonts w:eastAsia="MS Mincho" w:cs="Calibri"/>
          <w:lang w:eastAsia="en-US"/>
        </w:rPr>
        <w:t>bodloni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pob</w:t>
      </w:r>
      <w:proofErr w:type="spellEnd"/>
      <w:r>
        <w:rPr>
          <w:rFonts w:eastAsia="MS Mincho" w:cs="Calibri"/>
          <w:lang w:eastAsia="en-US"/>
        </w:rPr>
        <w:t xml:space="preserve"> </w:t>
      </w:r>
      <w:proofErr w:type="spellStart"/>
      <w:r>
        <w:rPr>
          <w:rFonts w:eastAsia="MS Mincho" w:cs="Calibri"/>
          <w:lang w:eastAsia="en-US"/>
        </w:rPr>
        <w:t>ochr</w:t>
      </w:r>
      <w:proofErr w:type="spellEnd"/>
      <w:r>
        <w:rPr>
          <w:rFonts w:eastAsia="MS Mincho" w:cs="Calibri"/>
          <w:lang w:eastAsia="en-US"/>
        </w:rPr>
        <w:t>.</w:t>
      </w:r>
    </w:p>
    <w:sectPr w:rsidR="009F7BFB" w:rsidRPr="0079768F" w:rsidSect="008873CC">
      <w:pgSz w:w="11906" w:h="16838" w:code="9"/>
      <w:pgMar w:top="993" w:right="1134" w:bottom="1134" w:left="1134" w:header="709" w:footer="21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iane" w:date="2020-10-29T16:49:00Z" w:initials="D">
    <w:p w14:paraId="1ECB9CAA" w14:textId="77777777" w:rsidR="007265EF" w:rsidRDefault="007265EF">
      <w:pPr>
        <w:pStyle w:val="CommentText"/>
      </w:pPr>
      <w:r>
        <w:rPr>
          <w:rStyle w:val="CommentReference"/>
        </w:rPr>
        <w:annotationRef/>
      </w:r>
      <w:r>
        <w:t xml:space="preserve">See comment below </w:t>
      </w:r>
    </w:p>
  </w:comment>
  <w:comment w:id="1" w:author="Diane" w:date="2020-10-29T16:44:00Z" w:initials="D">
    <w:p w14:paraId="1ECB9CAB" w14:textId="77777777" w:rsidR="007265EF" w:rsidRDefault="007265EF">
      <w:pPr>
        <w:pStyle w:val="CommentText"/>
      </w:pPr>
      <w:r>
        <w:rPr>
          <w:rStyle w:val="CommentReference"/>
        </w:rPr>
        <w:annotationRef/>
      </w:r>
      <w:r>
        <w:t>This section was still highlighted in yellow in the version that came through to me and I’m not sure why?</w:t>
      </w:r>
    </w:p>
  </w:comment>
  <w:comment w:id="2" w:author="Lucie Taylor" w:date="2020-11-26T11:28:00Z" w:initials="LT">
    <w:p w14:paraId="1ECB9CAC" w14:textId="77777777" w:rsidR="007265EF" w:rsidRDefault="007265EF">
      <w:pPr>
        <w:pStyle w:val="CommentText"/>
      </w:pPr>
      <w:r>
        <w:rPr>
          <w:rStyle w:val="CommentReference"/>
        </w:rPr>
        <w:annotationRef/>
      </w:r>
      <w:r>
        <w:t>Yeah take the highlight off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CB9CAA" w15:done="0"/>
  <w15:commentEx w15:paraId="1ECB9CAB" w15:done="0"/>
  <w15:commentEx w15:paraId="1ECB9C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CB9CAA" w16cid:durableId="23C3F6A5"/>
  <w16cid:commentId w16cid:paraId="1ECB9CAB" w16cid:durableId="23C3F6A6"/>
  <w16cid:commentId w16cid:paraId="1ECB9CAC" w16cid:durableId="23C3F6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9EA07" w14:textId="77777777" w:rsidR="00DD2021" w:rsidRPr="00B63343" w:rsidRDefault="00DD2021" w:rsidP="00B63343">
      <w:pPr>
        <w:pStyle w:val="Heading1"/>
        <w:spacing w:before="0" w:after="0"/>
        <w:rPr>
          <w:rFonts w:eastAsia="Times New Roman" w:cs="Times New Roman"/>
          <w:b w:val="0"/>
          <w:bCs w:val="0"/>
          <w:color w:val="auto"/>
          <w:szCs w:val="24"/>
        </w:rPr>
      </w:pPr>
      <w:r>
        <w:separator/>
      </w:r>
    </w:p>
  </w:endnote>
  <w:endnote w:type="continuationSeparator" w:id="0">
    <w:p w14:paraId="68BE35F6" w14:textId="77777777" w:rsidR="00DD2021" w:rsidRPr="00B63343" w:rsidRDefault="00DD2021" w:rsidP="00B63343">
      <w:pPr>
        <w:pStyle w:val="Heading1"/>
        <w:spacing w:before="0" w:after="0"/>
        <w:rPr>
          <w:rFonts w:eastAsia="Times New Roman" w:cs="Times New Roman"/>
          <w:b w:val="0"/>
          <w:bCs w:val="0"/>
          <w:color w:val="auto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panose1 w:val="00000500000000000000"/>
    <w:charset w:val="00"/>
    <w:family w:val="modern"/>
    <w:notTrueType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7A0AB" w14:textId="77777777" w:rsidR="00B60145" w:rsidRDefault="00B60145" w:rsidP="00B60145">
    <w:pPr>
      <w:pStyle w:val="Heading2"/>
      <w:jc w:val="right"/>
    </w:pPr>
    <w:r>
      <w:t>Published by Social Farms &amp; Gardens for the Welsh Government, January 2021</w:t>
    </w:r>
  </w:p>
  <w:p w14:paraId="201BBF0D" w14:textId="77777777" w:rsidR="00B60145" w:rsidRDefault="00B60145" w:rsidP="00B60145">
    <w:pPr>
      <w:pStyle w:val="paragraph"/>
      <w:jc w:val="right"/>
      <w:rPr>
        <w:rStyle w:val="webaddress"/>
      </w:rPr>
    </w:pPr>
    <w:r>
      <w:rPr>
        <w:b/>
        <w:bCs/>
      </w:rPr>
      <w:t>Contact us:</w:t>
    </w:r>
    <w:r>
      <w:t xml:space="preserve"> Tel: 02920 225 942 / </w:t>
    </w:r>
    <w:r>
      <w:rPr>
        <w:b/>
        <w:bCs/>
      </w:rPr>
      <w:t>Email:</w:t>
    </w:r>
    <w:r>
      <w:rPr>
        <w:rStyle w:val="webaddress"/>
      </w:rPr>
      <w:t xml:space="preserve"> </w:t>
    </w:r>
    <w:r w:rsidRPr="00AF4F84">
      <w:t xml:space="preserve">wales@farmgarden.org.uk </w:t>
    </w:r>
    <w:r>
      <w:t>/</w:t>
    </w:r>
    <w:r>
      <w:rPr>
        <w:b/>
        <w:bCs/>
      </w:rPr>
      <w:t xml:space="preserve">Website: </w:t>
    </w:r>
    <w:proofErr w:type="gramStart"/>
    <w:r w:rsidRPr="00AF4F84">
      <w:t>www.farmgarden.org.uk</w:t>
    </w:r>
    <w:proofErr w:type="gramEnd"/>
  </w:p>
  <w:p w14:paraId="1ECB9CB4" w14:textId="77777777" w:rsidR="007265EF" w:rsidRDefault="0072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5AA60" w14:textId="77777777" w:rsidR="00DD2021" w:rsidRPr="00B63343" w:rsidRDefault="00DD2021" w:rsidP="00B63343">
      <w:pPr>
        <w:pStyle w:val="Heading1"/>
        <w:spacing w:before="0" w:after="0"/>
        <w:rPr>
          <w:rFonts w:eastAsia="Times New Roman" w:cs="Times New Roman"/>
          <w:b w:val="0"/>
          <w:bCs w:val="0"/>
          <w:color w:val="auto"/>
          <w:szCs w:val="24"/>
        </w:rPr>
      </w:pPr>
      <w:r>
        <w:separator/>
      </w:r>
    </w:p>
  </w:footnote>
  <w:footnote w:type="continuationSeparator" w:id="0">
    <w:p w14:paraId="5D4AF323" w14:textId="77777777" w:rsidR="00DD2021" w:rsidRPr="00B63343" w:rsidRDefault="00DD2021" w:rsidP="00B63343">
      <w:pPr>
        <w:pStyle w:val="Heading1"/>
        <w:spacing w:before="0" w:after="0"/>
        <w:rPr>
          <w:rFonts w:eastAsia="Times New Roman" w:cs="Times New Roman"/>
          <w:b w:val="0"/>
          <w:bCs w:val="0"/>
          <w:color w:val="auto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9CB2" w14:textId="77777777" w:rsidR="007265EF" w:rsidRDefault="007265EF" w:rsidP="009F7B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252C"/>
    <w:multiLevelType w:val="hybridMultilevel"/>
    <w:tmpl w:val="94C0F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F3D2F"/>
    <w:multiLevelType w:val="hybridMultilevel"/>
    <w:tmpl w:val="F0B61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7C56"/>
    <w:multiLevelType w:val="hybridMultilevel"/>
    <w:tmpl w:val="79343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4B08"/>
    <w:multiLevelType w:val="hybridMultilevel"/>
    <w:tmpl w:val="80C20D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F469F"/>
    <w:multiLevelType w:val="hybridMultilevel"/>
    <w:tmpl w:val="FB30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00B43"/>
    <w:multiLevelType w:val="hybridMultilevel"/>
    <w:tmpl w:val="57DE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5118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CEE5BD1"/>
    <w:multiLevelType w:val="hybridMultilevel"/>
    <w:tmpl w:val="3C36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429B"/>
    <w:multiLevelType w:val="hybridMultilevel"/>
    <w:tmpl w:val="F31043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92E30"/>
    <w:multiLevelType w:val="hybridMultilevel"/>
    <w:tmpl w:val="42C02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B53A2"/>
    <w:multiLevelType w:val="hybridMultilevel"/>
    <w:tmpl w:val="4A725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24E9A"/>
    <w:multiLevelType w:val="multilevel"/>
    <w:tmpl w:val="2C88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0F2E"/>
    <w:multiLevelType w:val="hybridMultilevel"/>
    <w:tmpl w:val="EF647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150E0"/>
    <w:multiLevelType w:val="hybridMultilevel"/>
    <w:tmpl w:val="BF386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338A3"/>
    <w:multiLevelType w:val="hybridMultilevel"/>
    <w:tmpl w:val="211C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14D39"/>
    <w:multiLevelType w:val="hybridMultilevel"/>
    <w:tmpl w:val="988811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45117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A15955"/>
    <w:multiLevelType w:val="hybridMultilevel"/>
    <w:tmpl w:val="36526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E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44037D"/>
    <w:multiLevelType w:val="hybridMultilevel"/>
    <w:tmpl w:val="F6B4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D01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6C1373"/>
    <w:multiLevelType w:val="hybridMultilevel"/>
    <w:tmpl w:val="A3B2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67003"/>
    <w:multiLevelType w:val="hybridMultilevel"/>
    <w:tmpl w:val="CAC4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07C90"/>
    <w:multiLevelType w:val="hybridMultilevel"/>
    <w:tmpl w:val="FD3E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E4ED5"/>
    <w:multiLevelType w:val="hybridMultilevel"/>
    <w:tmpl w:val="20745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A0366"/>
    <w:multiLevelType w:val="hybridMultilevel"/>
    <w:tmpl w:val="A636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072F2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5545"/>
    <w:multiLevelType w:val="hybridMultilevel"/>
    <w:tmpl w:val="0B8C7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8E2D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970504"/>
    <w:multiLevelType w:val="hybridMultilevel"/>
    <w:tmpl w:val="2C24EE3A"/>
    <w:lvl w:ilvl="0" w:tplc="08090001">
      <w:start w:val="1"/>
      <w:numFmt w:val="bullet"/>
      <w:lvlText w:val=""/>
      <w:lvlJc w:val="left"/>
      <w:pPr>
        <w:ind w:left="314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</w:abstractNum>
  <w:abstractNum w:abstractNumId="29" w15:restartNumberingAfterBreak="0">
    <w:nsid w:val="78343A71"/>
    <w:multiLevelType w:val="hybridMultilevel"/>
    <w:tmpl w:val="9FD8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8"/>
  </w:num>
  <w:num w:numId="5">
    <w:abstractNumId w:val="22"/>
  </w:num>
  <w:num w:numId="6">
    <w:abstractNumId w:val="4"/>
  </w:num>
  <w:num w:numId="7">
    <w:abstractNumId w:val="13"/>
  </w:num>
  <w:num w:numId="8">
    <w:abstractNumId w:val="7"/>
  </w:num>
  <w:num w:numId="9">
    <w:abstractNumId w:val="24"/>
  </w:num>
  <w:num w:numId="10">
    <w:abstractNumId w:val="23"/>
  </w:num>
  <w:num w:numId="11">
    <w:abstractNumId w:val="29"/>
  </w:num>
  <w:num w:numId="12">
    <w:abstractNumId w:val="14"/>
  </w:num>
  <w:num w:numId="13">
    <w:abstractNumId w:val="12"/>
  </w:num>
  <w:num w:numId="14">
    <w:abstractNumId w:val="21"/>
  </w:num>
  <w:num w:numId="15">
    <w:abstractNumId w:val="0"/>
  </w:num>
  <w:num w:numId="16">
    <w:abstractNumId w:val="8"/>
  </w:num>
  <w:num w:numId="17">
    <w:abstractNumId w:val="26"/>
  </w:num>
  <w:num w:numId="18">
    <w:abstractNumId w:val="9"/>
  </w:num>
  <w:num w:numId="19">
    <w:abstractNumId w:val="17"/>
  </w:num>
  <w:num w:numId="20">
    <w:abstractNumId w:val="5"/>
  </w:num>
  <w:num w:numId="21">
    <w:abstractNumId w:val="1"/>
  </w:num>
  <w:num w:numId="22">
    <w:abstractNumId w:val="27"/>
  </w:num>
  <w:num w:numId="23">
    <w:abstractNumId w:val="19"/>
  </w:num>
  <w:num w:numId="24">
    <w:abstractNumId w:val="11"/>
  </w:num>
  <w:num w:numId="25">
    <w:abstractNumId w:val="18"/>
  </w:num>
  <w:num w:numId="26">
    <w:abstractNumId w:val="16"/>
  </w:num>
  <w:num w:numId="27">
    <w:abstractNumId w:val="20"/>
  </w:num>
  <w:num w:numId="28">
    <w:abstractNumId w:val="3"/>
  </w:num>
  <w:num w:numId="29">
    <w:abstractNumId w:val="6"/>
  </w:num>
  <w:num w:numId="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e Taylor">
    <w15:presenceInfo w15:providerId="AD" w15:userId="S::lucie@farmgarden.org.uk::8ced8929-cacc-4f61-ad73-b7cd1d9385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224"/>
    <w:rsid w:val="00096961"/>
    <w:rsid w:val="00103EB9"/>
    <w:rsid w:val="0011640F"/>
    <w:rsid w:val="00122950"/>
    <w:rsid w:val="00124BBB"/>
    <w:rsid w:val="00124C97"/>
    <w:rsid w:val="00130F31"/>
    <w:rsid w:val="001313AD"/>
    <w:rsid w:val="00157173"/>
    <w:rsid w:val="00172A83"/>
    <w:rsid w:val="00176AAE"/>
    <w:rsid w:val="00197258"/>
    <w:rsid w:val="001B5CC5"/>
    <w:rsid w:val="001C29E3"/>
    <w:rsid w:val="002151C5"/>
    <w:rsid w:val="00236419"/>
    <w:rsid w:val="0024082D"/>
    <w:rsid w:val="0026242C"/>
    <w:rsid w:val="00277272"/>
    <w:rsid w:val="00282ADC"/>
    <w:rsid w:val="002C4190"/>
    <w:rsid w:val="002D091A"/>
    <w:rsid w:val="002D778E"/>
    <w:rsid w:val="003245ED"/>
    <w:rsid w:val="00371F6F"/>
    <w:rsid w:val="003871A2"/>
    <w:rsid w:val="003B60CA"/>
    <w:rsid w:val="003E7D9F"/>
    <w:rsid w:val="0041642C"/>
    <w:rsid w:val="00441508"/>
    <w:rsid w:val="00451A87"/>
    <w:rsid w:val="00460E20"/>
    <w:rsid w:val="004657CE"/>
    <w:rsid w:val="00471374"/>
    <w:rsid w:val="0048515E"/>
    <w:rsid w:val="004E39D3"/>
    <w:rsid w:val="004E3A5D"/>
    <w:rsid w:val="005321A1"/>
    <w:rsid w:val="005619B3"/>
    <w:rsid w:val="005875B7"/>
    <w:rsid w:val="00596DEA"/>
    <w:rsid w:val="0060314C"/>
    <w:rsid w:val="006222E3"/>
    <w:rsid w:val="00622B81"/>
    <w:rsid w:val="006806CB"/>
    <w:rsid w:val="00682224"/>
    <w:rsid w:val="00682B4D"/>
    <w:rsid w:val="006A319E"/>
    <w:rsid w:val="006C6D29"/>
    <w:rsid w:val="0072105D"/>
    <w:rsid w:val="007265EF"/>
    <w:rsid w:val="00731890"/>
    <w:rsid w:val="00780409"/>
    <w:rsid w:val="00783F1D"/>
    <w:rsid w:val="00785FF4"/>
    <w:rsid w:val="007865CC"/>
    <w:rsid w:val="0079768F"/>
    <w:rsid w:val="007D6613"/>
    <w:rsid w:val="007F4DF4"/>
    <w:rsid w:val="00810FCF"/>
    <w:rsid w:val="00821C9B"/>
    <w:rsid w:val="00826964"/>
    <w:rsid w:val="0084440A"/>
    <w:rsid w:val="00855386"/>
    <w:rsid w:val="008873CC"/>
    <w:rsid w:val="008C3EA7"/>
    <w:rsid w:val="0091592E"/>
    <w:rsid w:val="00962E98"/>
    <w:rsid w:val="00974FA5"/>
    <w:rsid w:val="009F25A3"/>
    <w:rsid w:val="009F2EC4"/>
    <w:rsid w:val="009F7BFB"/>
    <w:rsid w:val="00A07CCA"/>
    <w:rsid w:val="00A32A14"/>
    <w:rsid w:val="00A71116"/>
    <w:rsid w:val="00A9500A"/>
    <w:rsid w:val="00B12684"/>
    <w:rsid w:val="00B16DDE"/>
    <w:rsid w:val="00B44357"/>
    <w:rsid w:val="00B60145"/>
    <w:rsid w:val="00B63343"/>
    <w:rsid w:val="00B73870"/>
    <w:rsid w:val="00B87112"/>
    <w:rsid w:val="00B93F56"/>
    <w:rsid w:val="00C15F07"/>
    <w:rsid w:val="00C16094"/>
    <w:rsid w:val="00C60700"/>
    <w:rsid w:val="00C62333"/>
    <w:rsid w:val="00C80E8B"/>
    <w:rsid w:val="00C87090"/>
    <w:rsid w:val="00C87AD0"/>
    <w:rsid w:val="00CC0592"/>
    <w:rsid w:val="00CE0315"/>
    <w:rsid w:val="00D1776F"/>
    <w:rsid w:val="00D96F22"/>
    <w:rsid w:val="00DD2021"/>
    <w:rsid w:val="00E4777E"/>
    <w:rsid w:val="00E8336A"/>
    <w:rsid w:val="00EE4C77"/>
    <w:rsid w:val="00F23C93"/>
    <w:rsid w:val="00F44A6C"/>
    <w:rsid w:val="00F843E4"/>
    <w:rsid w:val="00F85560"/>
    <w:rsid w:val="00FE6045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B9B88"/>
  <w15:docId w15:val="{4AE8EB44-6297-4ADB-8275-BFB270D1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F&amp;G body text"/>
    <w:qFormat/>
    <w:rsid w:val="00E8336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1">
    <w:name w:val="heading 1"/>
    <w:aliases w:val="SF&amp;G sub heading"/>
    <w:basedOn w:val="Normal"/>
    <w:next w:val="Normal"/>
    <w:link w:val="Heading1Char"/>
    <w:uiPriority w:val="9"/>
    <w:qFormat/>
    <w:rsid w:val="00EE4C77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95C11F"/>
      <w:szCs w:val="28"/>
    </w:rPr>
  </w:style>
  <w:style w:type="paragraph" w:styleId="Heading2">
    <w:name w:val="heading 2"/>
    <w:aliases w:val="SF&amp;G Alt sub head"/>
    <w:basedOn w:val="Normal"/>
    <w:next w:val="Normal"/>
    <w:link w:val="Heading2Char"/>
    <w:uiPriority w:val="9"/>
    <w:unhideWhenUsed/>
    <w:qFormat/>
    <w:rsid w:val="0048515E"/>
    <w:pPr>
      <w:keepNext/>
      <w:keepLines/>
      <w:spacing w:before="200"/>
      <w:outlineLvl w:val="1"/>
    </w:pPr>
    <w:rPr>
      <w:rFonts w:eastAsiaTheme="majorEastAsia" w:cstheme="majorBidi"/>
      <w:b/>
      <w:bCs/>
      <w:color w:val="3F53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F&amp;G sub heading Char"/>
    <w:basedOn w:val="DefaultParagraphFont"/>
    <w:link w:val="Heading1"/>
    <w:uiPriority w:val="9"/>
    <w:rsid w:val="00EE4C77"/>
    <w:rPr>
      <w:rFonts w:ascii="Calibri" w:eastAsiaTheme="majorEastAsia" w:hAnsi="Calibri" w:cstheme="majorBidi"/>
      <w:b/>
      <w:bCs/>
      <w:color w:val="95C11F"/>
      <w:sz w:val="24"/>
      <w:szCs w:val="28"/>
      <w:lang w:eastAsia="en-GB"/>
    </w:rPr>
  </w:style>
  <w:style w:type="character" w:customStyle="1" w:styleId="Heading2Char">
    <w:name w:val="Heading 2 Char"/>
    <w:aliases w:val="SF&amp;G Alt sub head Char"/>
    <w:basedOn w:val="DefaultParagraphFont"/>
    <w:link w:val="Heading2"/>
    <w:uiPriority w:val="9"/>
    <w:rsid w:val="0048515E"/>
    <w:rPr>
      <w:rFonts w:ascii="Calibri" w:eastAsiaTheme="majorEastAsia" w:hAnsi="Calibri" w:cstheme="majorBidi"/>
      <w:b/>
      <w:bCs/>
      <w:color w:val="3F5340"/>
      <w:sz w:val="24"/>
      <w:szCs w:val="26"/>
    </w:rPr>
  </w:style>
  <w:style w:type="paragraph" w:styleId="Title">
    <w:name w:val="Title"/>
    <w:aliases w:val="SF&amp;G Title"/>
    <w:basedOn w:val="Normal"/>
    <w:next w:val="Normal"/>
    <w:link w:val="TitleChar"/>
    <w:uiPriority w:val="10"/>
    <w:qFormat/>
    <w:rsid w:val="00682224"/>
    <w:pPr>
      <w:spacing w:after="300"/>
      <w:contextualSpacing/>
    </w:pPr>
    <w:rPr>
      <w:rFonts w:eastAsiaTheme="majorEastAsia" w:cstheme="majorBidi"/>
      <w:color w:val="95C11F"/>
      <w:spacing w:val="5"/>
      <w:kern w:val="28"/>
      <w:sz w:val="52"/>
      <w:szCs w:val="52"/>
    </w:rPr>
  </w:style>
  <w:style w:type="character" w:customStyle="1" w:styleId="TitleChar">
    <w:name w:val="Title Char"/>
    <w:aliases w:val="SF&amp;G Title Char"/>
    <w:basedOn w:val="DefaultParagraphFont"/>
    <w:link w:val="Title"/>
    <w:uiPriority w:val="10"/>
    <w:rsid w:val="00682224"/>
    <w:rPr>
      <w:rFonts w:ascii="Calibri" w:eastAsiaTheme="majorEastAsia" w:hAnsi="Calibri" w:cstheme="majorBidi"/>
      <w:color w:val="95C11F"/>
      <w:spacing w:val="5"/>
      <w:kern w:val="28"/>
      <w:sz w:val="52"/>
      <w:szCs w:val="52"/>
      <w:lang w:eastAsia="en-GB"/>
    </w:rPr>
  </w:style>
  <w:style w:type="paragraph" w:styleId="Subtitle">
    <w:name w:val="Subtitle"/>
    <w:aliases w:val="SF&amp;G Main heading"/>
    <w:basedOn w:val="Normal"/>
    <w:next w:val="Normal"/>
    <w:link w:val="SubtitleChar"/>
    <w:uiPriority w:val="11"/>
    <w:qFormat/>
    <w:rsid w:val="00FE6045"/>
    <w:pPr>
      <w:numPr>
        <w:ilvl w:val="1"/>
      </w:numPr>
      <w:spacing w:before="240" w:after="240"/>
    </w:pPr>
    <w:rPr>
      <w:rFonts w:eastAsiaTheme="majorEastAsia" w:cstheme="majorBidi"/>
      <w:iCs/>
      <w:color w:val="95C11F"/>
      <w:spacing w:val="15"/>
      <w:sz w:val="32"/>
    </w:rPr>
  </w:style>
  <w:style w:type="character" w:customStyle="1" w:styleId="SubtitleChar">
    <w:name w:val="Subtitle Char"/>
    <w:aliases w:val="SF&amp;G Main heading Char"/>
    <w:basedOn w:val="DefaultParagraphFont"/>
    <w:link w:val="Subtitle"/>
    <w:uiPriority w:val="11"/>
    <w:rsid w:val="00FE6045"/>
    <w:rPr>
      <w:rFonts w:ascii="Calibri" w:eastAsiaTheme="majorEastAsia" w:hAnsi="Calibri" w:cstheme="majorBidi"/>
      <w:iCs/>
      <w:color w:val="95C11F"/>
      <w:spacing w:val="15"/>
      <w:sz w:val="3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51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1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15E"/>
    <w:rPr>
      <w:rFonts w:ascii="Calibri" w:hAnsi="Calibri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rsid w:val="0068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22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8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2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682224"/>
    <w:pPr>
      <w:spacing w:line="480" w:lineRule="auto"/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82224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82224"/>
  </w:style>
  <w:style w:type="paragraph" w:customStyle="1" w:styleId="TxBrp4">
    <w:name w:val="TxBr_p4"/>
    <w:basedOn w:val="Normal"/>
    <w:rsid w:val="00682224"/>
    <w:pPr>
      <w:widowControl w:val="0"/>
      <w:autoSpaceDE w:val="0"/>
      <w:autoSpaceDN w:val="0"/>
      <w:adjustRightInd w:val="0"/>
      <w:spacing w:line="136" w:lineRule="atLeast"/>
      <w:ind w:left="1242" w:hanging="198"/>
      <w:jc w:val="both"/>
    </w:pPr>
    <w:rPr>
      <w:sz w:val="20"/>
      <w:lang w:eastAsia="en-US"/>
    </w:rPr>
  </w:style>
  <w:style w:type="paragraph" w:customStyle="1" w:styleId="TxBrp1">
    <w:name w:val="TxBr_p1"/>
    <w:basedOn w:val="Normal"/>
    <w:rsid w:val="00682224"/>
    <w:pPr>
      <w:widowControl w:val="0"/>
      <w:tabs>
        <w:tab w:val="left" w:pos="192"/>
      </w:tabs>
      <w:autoSpaceDE w:val="0"/>
      <w:autoSpaceDN w:val="0"/>
      <w:adjustRightInd w:val="0"/>
      <w:spacing w:line="130" w:lineRule="atLeast"/>
      <w:ind w:left="1248" w:hanging="192"/>
      <w:jc w:val="both"/>
    </w:pPr>
    <w:rPr>
      <w:sz w:val="20"/>
      <w:lang w:eastAsia="en-US"/>
    </w:rPr>
  </w:style>
  <w:style w:type="paragraph" w:customStyle="1" w:styleId="TxBrp3">
    <w:name w:val="TxBr_p3"/>
    <w:basedOn w:val="Normal"/>
    <w:rsid w:val="00682224"/>
    <w:pPr>
      <w:widowControl w:val="0"/>
      <w:tabs>
        <w:tab w:val="left" w:pos="198"/>
      </w:tabs>
      <w:autoSpaceDE w:val="0"/>
      <w:autoSpaceDN w:val="0"/>
      <w:adjustRightInd w:val="0"/>
      <w:spacing w:line="136" w:lineRule="atLeast"/>
      <w:ind w:left="1242" w:hanging="198"/>
      <w:jc w:val="both"/>
    </w:pPr>
    <w:rPr>
      <w:sz w:val="20"/>
      <w:lang w:eastAsia="en-US"/>
    </w:rPr>
  </w:style>
  <w:style w:type="paragraph" w:customStyle="1" w:styleId="TxBrp2">
    <w:name w:val="TxBr_p2"/>
    <w:basedOn w:val="Normal"/>
    <w:rsid w:val="00682224"/>
    <w:pPr>
      <w:widowControl w:val="0"/>
      <w:autoSpaceDE w:val="0"/>
      <w:autoSpaceDN w:val="0"/>
      <w:adjustRightInd w:val="0"/>
      <w:spacing w:line="130" w:lineRule="atLeast"/>
      <w:ind w:left="1248" w:hanging="192"/>
      <w:jc w:val="both"/>
    </w:pPr>
    <w:rPr>
      <w:sz w:val="20"/>
      <w:lang w:eastAsia="en-US"/>
    </w:rPr>
  </w:style>
  <w:style w:type="paragraph" w:customStyle="1" w:styleId="TxBrc3">
    <w:name w:val="TxBr_c3"/>
    <w:basedOn w:val="Normal"/>
    <w:rsid w:val="00682224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eastAsia="en-US"/>
    </w:rPr>
  </w:style>
  <w:style w:type="character" w:styleId="Hyperlink">
    <w:name w:val="Hyperlink"/>
    <w:rsid w:val="006822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2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60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33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343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633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33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3343"/>
    <w:rPr>
      <w:rFonts w:ascii="Calibri" w:eastAsia="Times New Roman" w:hAnsi="Calibri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6334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7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5B7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5B7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19B3"/>
    <w:rPr>
      <w:color w:val="800080" w:themeColor="followedHyperlink"/>
      <w:u w:val="single"/>
    </w:rPr>
  </w:style>
  <w:style w:type="paragraph" w:customStyle="1" w:styleId="Subheadwithrule">
    <w:name w:val="Sub head with rule"/>
    <w:basedOn w:val="Normal"/>
    <w:uiPriority w:val="99"/>
    <w:rsid w:val="00826964"/>
    <w:pPr>
      <w:pBdr>
        <w:bottom w:val="single" w:sz="8" w:space="5" w:color="8CC63E"/>
      </w:pBdr>
      <w:suppressAutoHyphens/>
      <w:autoSpaceDE w:val="0"/>
      <w:autoSpaceDN w:val="0"/>
      <w:adjustRightInd w:val="0"/>
      <w:spacing w:before="113" w:after="227" w:line="400" w:lineRule="atLeast"/>
      <w:textAlignment w:val="center"/>
    </w:pPr>
    <w:rPr>
      <w:rFonts w:ascii="Montserrat Alternates Light" w:eastAsia="MS Mincho" w:hAnsi="Montserrat Alternates Light" w:cs="Montserrat Alternates Light"/>
      <w:color w:val="36533F"/>
      <w:sz w:val="36"/>
      <w:szCs w:val="36"/>
      <w:lang w:eastAsia="en-US"/>
    </w:rPr>
  </w:style>
  <w:style w:type="paragraph" w:customStyle="1" w:styleId="paragraph">
    <w:name w:val="paragraph"/>
    <w:basedOn w:val="Normal"/>
    <w:uiPriority w:val="99"/>
    <w:rsid w:val="00826964"/>
    <w:pPr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eastAsia="MS Mincho" w:cs="Calibri"/>
      <w:color w:val="36533F"/>
      <w:sz w:val="22"/>
      <w:szCs w:val="22"/>
      <w:lang w:eastAsia="en-US"/>
    </w:rPr>
  </w:style>
  <w:style w:type="character" w:customStyle="1" w:styleId="webaddress">
    <w:name w:val="web address"/>
    <w:uiPriority w:val="99"/>
    <w:rsid w:val="00826964"/>
    <w:rPr>
      <w:rFonts w:ascii="Montserrat Alternates" w:hAnsi="Montserrat Alternates" w:cs="Montserrat Alternates"/>
      <w:b/>
      <w:bCs/>
      <w:color w:val="8CC63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BDEB9FBE8784D9A1E6F706EC98B43" ma:contentTypeVersion="12" ma:contentTypeDescription="Create a new document." ma:contentTypeScope="" ma:versionID="aa701061fea58af1aae3fb5770365c0e">
  <xsd:schema xmlns:xsd="http://www.w3.org/2001/XMLSchema" xmlns:xs="http://www.w3.org/2001/XMLSchema" xmlns:p="http://schemas.microsoft.com/office/2006/metadata/properties" xmlns:ns2="a6cdc318-7408-4768-8c78-00ff0a75db7b" xmlns:ns3="a3d61b03-3a37-43b2-a6c1-262ff60441d2" targetNamespace="http://schemas.microsoft.com/office/2006/metadata/properties" ma:root="true" ma:fieldsID="f24eece112309eac31357af858a80989" ns2:_="" ns3:_="">
    <xsd:import namespace="a6cdc318-7408-4768-8c78-00ff0a75db7b"/>
    <xsd:import namespace="a3d61b03-3a37-43b2-a6c1-262ff604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c318-7408-4768-8c78-00ff0a75d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1b03-3a37-43b2-a6c1-262ff604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9222C-B1C5-45C0-A28E-962DFAB1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dc318-7408-4768-8c78-00ff0a75db7b"/>
    <ds:schemaRef ds:uri="a3d61b03-3a37-43b2-a6c1-262ff604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F7CF2-23BB-4161-87C5-772FB40CA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FF807-241B-4D88-BDB0-6301AC7088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14DB5F-2DC3-4770-BB42-8D866D9B1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15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Godwin</cp:lastModifiedBy>
  <cp:revision>26</cp:revision>
  <dcterms:created xsi:type="dcterms:W3CDTF">2020-11-26T12:03:00Z</dcterms:created>
  <dcterms:modified xsi:type="dcterms:W3CDTF">2021-02-02T18:10:00Z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0x010100810BDEB9FBE8784D9A1E6F706EC98B43</vt:lpwstr>
  </property>
</Properties>
</file>