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BBA14" w14:textId="0664479F" w:rsidR="0032476F" w:rsidRDefault="0032476F" w:rsidP="007E2D3B">
      <w:pPr>
        <w:spacing w:after="0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501C4EA4" wp14:editId="6901C60A">
            <wp:extent cx="1143000" cy="1147518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762" cy="115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42BA5" w14:textId="64F3D5BE" w:rsidR="007E2D3B" w:rsidRPr="007E2D3B" w:rsidRDefault="007E2D3B" w:rsidP="007E2D3B">
      <w:pPr>
        <w:spacing w:after="0"/>
        <w:rPr>
          <w:rFonts w:ascii="Calibri" w:hAnsi="Calibri" w:cs="Calibri"/>
          <w:b/>
          <w:bCs/>
        </w:rPr>
      </w:pPr>
      <w:r w:rsidRPr="007E2D3B">
        <w:rPr>
          <w:rFonts w:ascii="Calibri" w:hAnsi="Calibri" w:cs="Calibri"/>
          <w:b/>
          <w:bCs/>
        </w:rPr>
        <w:t xml:space="preserve">Job Advert:        </w:t>
      </w:r>
      <w:r w:rsidRPr="007E2D3B">
        <w:rPr>
          <w:rFonts w:ascii="Calibri" w:hAnsi="Calibri" w:cs="Calibri"/>
        </w:rPr>
        <w:t>Programme and Office Administrator</w:t>
      </w:r>
      <w:r w:rsidRPr="007E2D3B">
        <w:rPr>
          <w:rFonts w:ascii="Calibri" w:hAnsi="Calibri" w:cs="Calibri"/>
          <w:b/>
          <w:bCs/>
        </w:rPr>
        <w:t xml:space="preserve">  (Apprenticeship) </w:t>
      </w:r>
    </w:p>
    <w:p w14:paraId="592B4570" w14:textId="79A365F9" w:rsidR="007E2D3B" w:rsidRPr="007E2D3B" w:rsidRDefault="007E2D3B" w:rsidP="007E2D3B">
      <w:pPr>
        <w:spacing w:after="0"/>
        <w:rPr>
          <w:rFonts w:ascii="Calibri" w:hAnsi="Calibri" w:cs="Calibri"/>
          <w:b/>
          <w:bCs/>
        </w:rPr>
      </w:pPr>
      <w:r w:rsidRPr="007E2D3B">
        <w:rPr>
          <w:rFonts w:ascii="Calibri" w:hAnsi="Calibri" w:cs="Calibri"/>
          <w:b/>
          <w:bCs/>
        </w:rPr>
        <w:t>Location</w:t>
      </w:r>
      <w:r w:rsidRPr="007E2D3B">
        <w:rPr>
          <w:rFonts w:ascii="Calibri" w:hAnsi="Calibri" w:cs="Calibri"/>
          <w:b/>
          <w:bCs/>
        </w:rPr>
        <w:tab/>
      </w:r>
      <w:r w:rsidRPr="007E2D3B">
        <w:rPr>
          <w:rFonts w:ascii="Calibri" w:hAnsi="Calibri" w:cs="Calibri"/>
        </w:rPr>
        <w:t>Eynsham and Abingdon</w:t>
      </w:r>
    </w:p>
    <w:p w14:paraId="6C13B420" w14:textId="1E16A700" w:rsidR="007E2D3B" w:rsidRPr="007E2D3B" w:rsidRDefault="007E2D3B" w:rsidP="007E2D3B">
      <w:pPr>
        <w:spacing w:after="0"/>
        <w:rPr>
          <w:rFonts w:ascii="Calibri" w:hAnsi="Calibri" w:cs="Calibri"/>
          <w:b/>
          <w:bCs/>
        </w:rPr>
      </w:pPr>
      <w:r w:rsidRPr="007E2D3B">
        <w:rPr>
          <w:rFonts w:ascii="Calibri" w:hAnsi="Calibri" w:cs="Calibri"/>
          <w:b/>
          <w:bCs/>
        </w:rPr>
        <w:t>Hours</w:t>
      </w:r>
      <w:r w:rsidRPr="007E2D3B">
        <w:rPr>
          <w:rFonts w:ascii="Calibri" w:hAnsi="Calibri" w:cs="Calibri"/>
          <w:b/>
          <w:bCs/>
        </w:rPr>
        <w:tab/>
      </w:r>
      <w:r w:rsidRPr="007E2D3B">
        <w:rPr>
          <w:rFonts w:ascii="Calibri" w:hAnsi="Calibri" w:cs="Calibri"/>
          <w:b/>
          <w:bCs/>
        </w:rPr>
        <w:tab/>
      </w:r>
      <w:r w:rsidRPr="007E2D3B">
        <w:rPr>
          <w:rFonts w:ascii="Calibri" w:hAnsi="Calibri" w:cs="Calibri"/>
        </w:rPr>
        <w:t>30 hours per week over 5 days (to be agreed).</w:t>
      </w:r>
    </w:p>
    <w:p w14:paraId="644A0B04" w14:textId="77777777" w:rsidR="007E2D3B" w:rsidRPr="007E2D3B" w:rsidRDefault="007E2D3B" w:rsidP="007E2D3B">
      <w:pPr>
        <w:spacing w:after="0"/>
        <w:rPr>
          <w:rFonts w:ascii="Calibri" w:hAnsi="Calibri" w:cs="Calibri"/>
        </w:rPr>
      </w:pPr>
      <w:r w:rsidRPr="007E2D3B">
        <w:rPr>
          <w:rFonts w:ascii="Calibri" w:hAnsi="Calibri" w:cs="Calibri"/>
          <w:b/>
          <w:bCs/>
        </w:rPr>
        <w:t>Salary</w:t>
      </w:r>
      <w:r w:rsidRPr="007E2D3B">
        <w:rPr>
          <w:rFonts w:ascii="Calibri" w:hAnsi="Calibri" w:cs="Calibri"/>
          <w:b/>
          <w:bCs/>
        </w:rPr>
        <w:tab/>
      </w:r>
      <w:r w:rsidRPr="007E2D3B">
        <w:rPr>
          <w:rFonts w:ascii="Calibri" w:hAnsi="Calibri" w:cs="Calibri"/>
          <w:b/>
          <w:bCs/>
        </w:rPr>
        <w:tab/>
      </w:r>
      <w:r w:rsidRPr="007E2D3B">
        <w:rPr>
          <w:rFonts w:ascii="Calibri" w:hAnsi="Calibri" w:cs="Calibri"/>
        </w:rPr>
        <w:t>£23,400 FTE (pro rata to 30 hours)</w:t>
      </w:r>
    </w:p>
    <w:p w14:paraId="554E2430" w14:textId="77777777" w:rsidR="007E2D3B" w:rsidRPr="007E2D3B" w:rsidRDefault="007E2D3B" w:rsidP="007E2D3B">
      <w:pPr>
        <w:spacing w:after="0" w:line="240" w:lineRule="auto"/>
        <w:ind w:left="2160" w:hanging="2160"/>
        <w:rPr>
          <w:rFonts w:ascii="Calibri" w:hAnsi="Calibri" w:cs="Calibri"/>
        </w:rPr>
      </w:pPr>
      <w:r w:rsidRPr="007E2D3B">
        <w:rPr>
          <w:rFonts w:ascii="Calibri" w:hAnsi="Calibri" w:cs="Calibri"/>
        </w:rPr>
        <w:t xml:space="preserve"> </w:t>
      </w:r>
      <w:r w:rsidRPr="007E2D3B">
        <w:rPr>
          <w:rFonts w:ascii="Calibri" w:hAnsi="Calibri" w:cs="Calibri"/>
          <w:b/>
        </w:rPr>
        <w:t>(This role is linked to a L3 Business Administration training package)</w:t>
      </w:r>
    </w:p>
    <w:p w14:paraId="43C37C25" w14:textId="70963E8D" w:rsidR="007E2D3B" w:rsidRPr="007E2D3B" w:rsidRDefault="007E2D3B" w:rsidP="007E2D3B">
      <w:pPr>
        <w:spacing w:after="0"/>
        <w:rPr>
          <w:rFonts w:ascii="Calibri" w:hAnsi="Calibri" w:cs="Calibri"/>
          <w:b/>
          <w:bCs/>
        </w:rPr>
      </w:pPr>
      <w:r w:rsidRPr="007E2D3B">
        <w:rPr>
          <w:rFonts w:ascii="Calibri" w:hAnsi="Calibri" w:cs="Calibri"/>
          <w:b/>
          <w:bCs/>
        </w:rPr>
        <w:t>Contract</w:t>
      </w:r>
      <w:r w:rsidRPr="007E2D3B">
        <w:rPr>
          <w:rFonts w:ascii="Calibri" w:hAnsi="Calibri" w:cs="Calibri"/>
        </w:rPr>
        <w:tab/>
        <w:t xml:space="preserve">Fixed term 2 years with view to subsequent extension. </w:t>
      </w:r>
    </w:p>
    <w:p w14:paraId="3D7E769A" w14:textId="4B753493" w:rsidR="007E2D3B" w:rsidRPr="007E2D3B" w:rsidRDefault="007E2D3B" w:rsidP="007E2D3B">
      <w:pPr>
        <w:spacing w:after="0"/>
        <w:rPr>
          <w:rFonts w:ascii="Calibri" w:hAnsi="Calibri" w:cs="Calibri"/>
        </w:rPr>
      </w:pPr>
      <w:r w:rsidRPr="007E2D3B">
        <w:rPr>
          <w:rFonts w:ascii="Calibri" w:hAnsi="Calibri" w:cs="Calibri"/>
          <w:b/>
          <w:bCs/>
        </w:rPr>
        <w:t>Reports to</w:t>
      </w:r>
      <w:r w:rsidRPr="007E2D3B">
        <w:rPr>
          <w:rFonts w:ascii="Calibri" w:hAnsi="Calibri" w:cs="Calibri"/>
          <w:b/>
          <w:bCs/>
        </w:rPr>
        <w:tab/>
      </w:r>
      <w:r w:rsidRPr="007E2D3B">
        <w:rPr>
          <w:rFonts w:ascii="Calibri" w:hAnsi="Calibri" w:cs="Calibri"/>
        </w:rPr>
        <w:t>CEO</w:t>
      </w:r>
    </w:p>
    <w:p w14:paraId="3798BFA6" w14:textId="77777777" w:rsidR="007E2D3B" w:rsidRPr="007E2D3B" w:rsidRDefault="007E2D3B" w:rsidP="007E2D3B">
      <w:pPr>
        <w:spacing w:after="0"/>
        <w:rPr>
          <w:rFonts w:ascii="Calibri" w:hAnsi="Calibri" w:cs="Calibri"/>
          <w:b/>
          <w:bCs/>
        </w:rPr>
      </w:pPr>
      <w:r w:rsidRPr="007E2D3B">
        <w:rPr>
          <w:rFonts w:ascii="Calibri" w:hAnsi="Calibri" w:cs="Calibri"/>
          <w:b/>
          <w:bCs/>
        </w:rPr>
        <w:t xml:space="preserve">Reports  </w:t>
      </w:r>
      <w:r w:rsidRPr="007E2D3B">
        <w:rPr>
          <w:rFonts w:ascii="Calibri" w:hAnsi="Calibri" w:cs="Calibri"/>
          <w:b/>
          <w:bCs/>
        </w:rPr>
        <w:tab/>
      </w:r>
      <w:r w:rsidRPr="007E2D3B">
        <w:rPr>
          <w:rFonts w:ascii="Calibri" w:hAnsi="Calibri" w:cs="Calibri"/>
        </w:rPr>
        <w:t>None</w:t>
      </w:r>
    </w:p>
    <w:p w14:paraId="79FD04A4" w14:textId="77777777" w:rsidR="007E2D3B" w:rsidRDefault="007E2D3B" w:rsidP="007E2D3B">
      <w:pPr>
        <w:spacing w:after="0" w:line="240" w:lineRule="auto"/>
        <w:rPr>
          <w:rFonts w:ascii="Calibri" w:hAnsi="Calibri" w:cs="Calibri"/>
        </w:rPr>
      </w:pPr>
      <w:r w:rsidRPr="007E2D3B">
        <w:rPr>
          <w:rFonts w:ascii="Calibri" w:hAnsi="Calibri" w:cs="Calibri"/>
          <w:b/>
          <w:bCs/>
        </w:rPr>
        <w:t>Annual Leave</w:t>
      </w:r>
      <w:r w:rsidRPr="007E2D3B">
        <w:rPr>
          <w:rFonts w:ascii="Calibri" w:hAnsi="Calibri" w:cs="Calibri"/>
          <w:b/>
          <w:bCs/>
        </w:rPr>
        <w:tab/>
      </w:r>
      <w:r w:rsidRPr="007E2D3B">
        <w:rPr>
          <w:rFonts w:ascii="Calibri" w:hAnsi="Calibri" w:cs="Calibri"/>
        </w:rPr>
        <w:t>25 days + bank holidays (pro rata)</w:t>
      </w:r>
    </w:p>
    <w:p w14:paraId="67515B8E" w14:textId="77777777" w:rsidR="007E2D3B" w:rsidRPr="007E2D3B" w:rsidRDefault="007E2D3B" w:rsidP="007E2D3B">
      <w:pPr>
        <w:spacing w:after="0" w:line="240" w:lineRule="auto"/>
        <w:rPr>
          <w:rFonts w:ascii="Calibri" w:hAnsi="Calibri" w:cs="Calibri"/>
        </w:rPr>
      </w:pPr>
    </w:p>
    <w:p w14:paraId="7AA7F066" w14:textId="2E701846" w:rsidR="007E2D3B" w:rsidRDefault="007E2D3B" w:rsidP="007E2D3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E2D3B">
        <w:rPr>
          <w:rFonts w:ascii="Calibri" w:eastAsia="Times New Roman" w:hAnsi="Calibri" w:cs="Calibri"/>
          <w:color w:val="000000"/>
          <w:lang w:eastAsia="en-GB"/>
        </w:rPr>
        <w:t>FarmAbility is a local independent charity that is committed to improving the quality of lives through access to meaningful activities for adults who have a learning disability</w:t>
      </w:r>
      <w:r>
        <w:rPr>
          <w:rFonts w:ascii="Calibri" w:eastAsia="Times New Roman" w:hAnsi="Calibri" w:cs="Calibri"/>
          <w:color w:val="000000"/>
          <w:lang w:eastAsia="en-GB"/>
        </w:rPr>
        <w:t xml:space="preserve">.  </w:t>
      </w:r>
      <w:r w:rsidRPr="007E2D3B">
        <w:rPr>
          <w:rFonts w:ascii="Calibri" w:eastAsia="Times New Roman" w:hAnsi="Calibri" w:cs="Calibri"/>
          <w:color w:val="000000"/>
          <w:lang w:eastAsia="en-GB"/>
        </w:rPr>
        <w:t>We deliver farming and horticultural-based programmes in partnership with community-based and local farms and gardens. These programmes offer people who have a learning disability the opportunity to engage in daily purposeful activities that not only improve physical and mental health and wellbeing, but also foster a sense of community, and allow the development and strengthening of their skills and abilities. </w:t>
      </w:r>
    </w:p>
    <w:p w14:paraId="0445D4A5" w14:textId="77777777" w:rsidR="007E2D3B" w:rsidRDefault="007E2D3B" w:rsidP="007E2D3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5EF8261D" w14:textId="39EB22D1" w:rsidR="007E2D3B" w:rsidRPr="007E2D3B" w:rsidRDefault="007E2D3B" w:rsidP="007E2D3B">
      <w:pPr>
        <w:spacing w:after="0" w:line="24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eastAsia="Times New Roman" w:hAnsi="Calibri" w:cs="Calibri"/>
          <w:color w:val="000000"/>
          <w:lang w:eastAsia="en-GB"/>
        </w:rPr>
        <w:t>We are recruiting for someone to</w:t>
      </w:r>
      <w:r w:rsidRPr="007E2D3B">
        <w:rPr>
          <w:rFonts w:ascii="Calibri" w:hAnsi="Calibri" w:cs="Calibri"/>
        </w:rPr>
        <w:t xml:space="preserve"> coordinate the administration and smooth running of the FarmAbility office so tha</w:t>
      </w:r>
      <w:r>
        <w:rPr>
          <w:rFonts w:ascii="Calibri" w:hAnsi="Calibri" w:cs="Calibri"/>
        </w:rPr>
        <w:t>t our participants (co-farmers</w:t>
      </w:r>
      <w:r w:rsidRPr="007E2D3B">
        <w:rPr>
          <w:rFonts w:ascii="Calibri" w:hAnsi="Calibri" w:cs="Calibri"/>
        </w:rPr>
        <w:t xml:space="preserve">) can access our sessions with ease and comprehensive information, and to support the management team and wider staff team with organisational and administrative tasks to underpin the same. </w:t>
      </w:r>
    </w:p>
    <w:p w14:paraId="70DB06D1" w14:textId="77777777" w:rsidR="007E2D3B" w:rsidRPr="007E2D3B" w:rsidRDefault="007E2D3B" w:rsidP="007E2D3B">
      <w:pPr>
        <w:spacing w:after="0" w:line="240" w:lineRule="auto"/>
        <w:rPr>
          <w:rFonts w:ascii="Calibri" w:hAnsi="Calibri" w:cs="Calibri"/>
          <w:b/>
        </w:rPr>
      </w:pPr>
    </w:p>
    <w:p w14:paraId="54564AD8" w14:textId="7168416F" w:rsidR="007E2D3B" w:rsidRPr="007E2D3B" w:rsidRDefault="007E2D3B" w:rsidP="007E2D3B">
      <w:pPr>
        <w:spacing w:after="0" w:line="240" w:lineRule="auto"/>
        <w:rPr>
          <w:rFonts w:ascii="Calibri" w:hAnsi="Calibri" w:cs="Calibri"/>
        </w:rPr>
      </w:pPr>
      <w:r w:rsidRPr="007E2D3B">
        <w:rPr>
          <w:rFonts w:ascii="Calibri" w:hAnsi="Calibri" w:cs="Calibri"/>
        </w:rPr>
        <w:t>The Programme and Office Administrator (P&amp;OA</w:t>
      </w:r>
      <w:r>
        <w:rPr>
          <w:rFonts w:ascii="Calibri" w:hAnsi="Calibri" w:cs="Calibri"/>
        </w:rPr>
        <w:t>) will</w:t>
      </w:r>
      <w:r w:rsidRPr="007E2D3B">
        <w:rPr>
          <w:rFonts w:ascii="Calibri" w:hAnsi="Calibri" w:cs="Calibri"/>
        </w:rPr>
        <w:t xml:space="preserve"> ensure that the extensive logistical demands of running an outdoor programme at more than one location are coordinated and supported effectively and efficiently. The role has a support function to the CEO and Management Team in addition to some administrative support for the team of Programme Leaders and other staff members.  </w:t>
      </w:r>
      <w:r>
        <w:rPr>
          <w:rFonts w:ascii="Calibri" w:hAnsi="Calibri" w:cs="Calibri"/>
        </w:rPr>
        <w:t xml:space="preserve"> T</w:t>
      </w:r>
      <w:r w:rsidRPr="007E2D3B">
        <w:rPr>
          <w:rFonts w:ascii="Calibri" w:hAnsi="Calibri" w:cs="Calibri"/>
        </w:rPr>
        <w:t xml:space="preserve">hey </w:t>
      </w:r>
      <w:r>
        <w:rPr>
          <w:rFonts w:ascii="Calibri" w:hAnsi="Calibri" w:cs="Calibri"/>
        </w:rPr>
        <w:t>will be</w:t>
      </w:r>
      <w:r w:rsidRPr="007E2D3B">
        <w:rPr>
          <w:rFonts w:ascii="Calibri" w:hAnsi="Calibri" w:cs="Calibri"/>
        </w:rPr>
        <w:t xml:space="preserve"> the first point of contact for parents, carers and support teams of co-farmers on a day-to-day basis, as well as a point of liaison for partner organisations, transport firms and local authority social care teams.  </w:t>
      </w:r>
    </w:p>
    <w:p w14:paraId="564E96CE" w14:textId="77777777" w:rsidR="007E2D3B" w:rsidRPr="007E2D3B" w:rsidRDefault="007E2D3B" w:rsidP="007E2D3B">
      <w:pPr>
        <w:spacing w:after="0" w:line="240" w:lineRule="auto"/>
        <w:rPr>
          <w:rFonts w:ascii="Calibri" w:hAnsi="Calibri" w:cs="Calibri"/>
        </w:rPr>
      </w:pPr>
    </w:p>
    <w:p w14:paraId="34A92D01" w14:textId="77777777" w:rsidR="007E2D3B" w:rsidRDefault="007E2D3B" w:rsidP="007E2D3B">
      <w:pPr>
        <w:spacing w:after="0"/>
        <w:jc w:val="both"/>
        <w:textAlignment w:val="baseline"/>
        <w:rPr>
          <w:rFonts w:ascii="Calibri" w:hAnsi="Calibri" w:cs="Calibri"/>
          <w:color w:val="0000FF"/>
          <w:u w:val="single"/>
        </w:rPr>
      </w:pPr>
      <w:r w:rsidRPr="007E2D3B">
        <w:rPr>
          <w:rFonts w:ascii="Calibri" w:eastAsia="Times New Roman" w:hAnsi="Calibri" w:cs="Calibri"/>
          <w:color w:val="000000"/>
          <w:lang w:eastAsia="en-GB"/>
        </w:rPr>
        <w:t xml:space="preserve">To find out more and apply go to:  </w:t>
      </w:r>
      <w:hyperlink r:id="rId8" w:history="1">
        <w:r w:rsidRPr="007E2D3B">
          <w:rPr>
            <w:rFonts w:ascii="Calibri" w:hAnsi="Calibri" w:cs="Calibri"/>
            <w:color w:val="0000FF"/>
            <w:u w:val="single"/>
          </w:rPr>
          <w:t>Vacancies – FarmAbility</w:t>
        </w:r>
      </w:hyperlink>
    </w:p>
    <w:p w14:paraId="5D27CB72" w14:textId="77777777" w:rsidR="007E2D3B" w:rsidRPr="007E2D3B" w:rsidRDefault="007E2D3B" w:rsidP="007E2D3B">
      <w:pPr>
        <w:spacing w:after="0"/>
        <w:jc w:val="both"/>
        <w:textAlignment w:val="baseline"/>
        <w:rPr>
          <w:rFonts w:ascii="Calibri" w:hAnsi="Calibri" w:cs="Calibri"/>
          <w:color w:val="0000FF"/>
          <w:u w:val="single"/>
        </w:rPr>
      </w:pPr>
    </w:p>
    <w:p w14:paraId="2FDDBCED" w14:textId="77777777" w:rsidR="007E2D3B" w:rsidRPr="007E2D3B" w:rsidRDefault="007E2D3B" w:rsidP="007E2D3B">
      <w:pPr>
        <w:spacing w:after="0"/>
        <w:rPr>
          <w:rFonts w:ascii="Calibri" w:hAnsi="Calibri" w:cs="Calibri"/>
        </w:rPr>
      </w:pPr>
    </w:p>
    <w:p w14:paraId="68A5AD28" w14:textId="77777777" w:rsidR="007E2D3B" w:rsidRPr="007E2D3B" w:rsidRDefault="007E2D3B" w:rsidP="007E2D3B">
      <w:pPr>
        <w:spacing w:after="0"/>
        <w:rPr>
          <w:rFonts w:ascii="Calibri" w:hAnsi="Calibri" w:cs="Calibri"/>
        </w:rPr>
      </w:pPr>
    </w:p>
    <w:p w14:paraId="2F050CB5" w14:textId="77777777" w:rsidR="001A7E19" w:rsidRPr="007E2D3B" w:rsidRDefault="001A7E19" w:rsidP="007E2D3B">
      <w:pPr>
        <w:spacing w:after="0"/>
        <w:rPr>
          <w:rFonts w:ascii="Calibri" w:hAnsi="Calibri" w:cs="Calibri"/>
        </w:rPr>
      </w:pPr>
    </w:p>
    <w:sectPr w:rsidR="001A7E19" w:rsidRPr="007E2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3B"/>
    <w:rsid w:val="001A7E19"/>
    <w:rsid w:val="00225330"/>
    <w:rsid w:val="0032476F"/>
    <w:rsid w:val="006546CE"/>
    <w:rsid w:val="0079639D"/>
    <w:rsid w:val="007E2D3B"/>
    <w:rsid w:val="00A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12D1"/>
  <w15:chartTrackingRefBased/>
  <w15:docId w15:val="{D46B79E8-4D6D-494A-AB72-EDDA84DF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D3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D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D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D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D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D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D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2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D3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2D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D3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2D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D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D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2D3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mability.org.uk/vacancie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f0e526-525f-46ed-bc40-219207f6c969">
      <Terms xmlns="http://schemas.microsoft.com/office/infopath/2007/PartnerControls"/>
    </lcf76f155ced4ddcb4097134ff3c332f>
    <TaxCatchAll xmlns="716c329a-1381-4f92-ab48-7374dfc88a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C9A7F6B6B9848AE60D41774FE34A1" ma:contentTypeVersion="17" ma:contentTypeDescription="Create a new document." ma:contentTypeScope="" ma:versionID="f6e76da4be7495a711abcd41603baa55">
  <xsd:schema xmlns:xsd="http://www.w3.org/2001/XMLSchema" xmlns:xs="http://www.w3.org/2001/XMLSchema" xmlns:p="http://schemas.microsoft.com/office/2006/metadata/properties" xmlns:ns2="c3f0e526-525f-46ed-bc40-219207f6c969" xmlns:ns3="716c329a-1381-4f92-ab48-7374dfc88a07" targetNamespace="http://schemas.microsoft.com/office/2006/metadata/properties" ma:root="true" ma:fieldsID="6454f2e98f36e2b34cacd5d87364d094" ns2:_="" ns3:_="">
    <xsd:import namespace="c3f0e526-525f-46ed-bc40-219207f6c969"/>
    <xsd:import namespace="716c329a-1381-4f92-ab48-7374dfc88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0e526-525f-46ed-bc40-219207f6c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aa8279-8bd5-4207-ae2b-9168f1c9be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c329a-1381-4f92-ab48-7374dfc88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ffa5457-8d64-493f-9c8c-0ff649557c09}" ma:internalName="TaxCatchAll" ma:showField="CatchAllData" ma:web="716c329a-1381-4f92-ab48-7374dfc88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618C8-3D80-4920-B24D-A0091D9F8751}">
  <ds:schemaRefs>
    <ds:schemaRef ds:uri="http://schemas.microsoft.com/office/2006/metadata/properties"/>
    <ds:schemaRef ds:uri="http://schemas.microsoft.com/office/infopath/2007/PartnerControls"/>
    <ds:schemaRef ds:uri="c3f0e526-525f-46ed-bc40-219207f6c969"/>
    <ds:schemaRef ds:uri="716c329a-1381-4f92-ab48-7374dfc88a07"/>
  </ds:schemaRefs>
</ds:datastoreItem>
</file>

<file path=customXml/itemProps2.xml><?xml version="1.0" encoding="utf-8"?>
<ds:datastoreItem xmlns:ds="http://schemas.openxmlformats.org/officeDocument/2006/customXml" ds:itemID="{66C627F1-9CF2-448E-91F1-E7052741C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0e526-525f-46ed-bc40-219207f6c969"/>
    <ds:schemaRef ds:uri="716c329a-1381-4f92-ab48-7374dfc88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8EF618-C1CA-4F9A-93AF-648B14C6E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Hopwood</dc:creator>
  <cp:keywords/>
  <dc:description/>
  <cp:lastModifiedBy>Coralie Hopwood</cp:lastModifiedBy>
  <cp:revision>3</cp:revision>
  <dcterms:created xsi:type="dcterms:W3CDTF">2024-10-18T11:06:00Z</dcterms:created>
  <dcterms:modified xsi:type="dcterms:W3CDTF">2024-10-19T15:38:00Z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0x0101001D4C9A7F6B6B9848AE60D41774FE34A1</vt:lpwstr>
  </property>
  <property fmtid="{D5CDD505-2E9C-101B-9397-08002B2CF9AE}" pid="3" name="MediaServiceImageTags">
    <vt:lpwstr/>
  </property>
</Properties>
</file>